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8E88" w14:textId="366D8089" w:rsidR="00BE580D" w:rsidRPr="00CE0F27" w:rsidRDefault="00241FAF" w:rsidP="00CE0F27">
      <w:pPr>
        <w:pStyle w:val="JobAidName"/>
        <w:jc w:val="center"/>
        <w:rPr>
          <w:sz w:val="32"/>
          <w:szCs w:val="32"/>
          <w:u w:val="single"/>
        </w:rPr>
      </w:pPr>
      <w:r>
        <w:rPr>
          <w:noProof/>
          <w:sz w:val="12"/>
          <w:szCs w:val="12"/>
          <w:lang w:eastAsia="en-US"/>
        </w:rPr>
        <w:drawing>
          <wp:anchor distT="0" distB="0" distL="114300" distR="114300" simplePos="0" relativeHeight="251658240" behindDoc="0" locked="0" layoutInCell="1" allowOverlap="1" wp14:anchorId="361DD24F" wp14:editId="592C68CC">
            <wp:simplePos x="0" y="0"/>
            <wp:positionH relativeFrom="column">
              <wp:posOffset>5597525</wp:posOffset>
            </wp:positionH>
            <wp:positionV relativeFrom="paragraph">
              <wp:posOffset>-112174</wp:posOffset>
            </wp:positionV>
            <wp:extent cx="995680" cy="1054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truction-kid[1].jpg"/>
                    <pic:cNvPicPr/>
                  </pic:nvPicPr>
                  <pic:blipFill>
                    <a:blip r:embed="rId12">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995680" cy="1054100"/>
                    </a:xfrm>
                    <a:prstGeom prst="rect">
                      <a:avLst/>
                    </a:prstGeom>
                  </pic:spPr>
                </pic:pic>
              </a:graphicData>
            </a:graphic>
            <wp14:sizeRelH relativeFrom="page">
              <wp14:pctWidth>0</wp14:pctWidth>
            </wp14:sizeRelH>
            <wp14:sizeRelV relativeFrom="page">
              <wp14:pctHeight>0</wp14:pctHeight>
            </wp14:sizeRelV>
          </wp:anchor>
        </w:drawing>
      </w:r>
      <w:r w:rsidR="00710BA5" w:rsidRPr="00CE0F27">
        <w:rPr>
          <w:sz w:val="32"/>
          <w:szCs w:val="32"/>
          <w:u w:val="single"/>
        </w:rPr>
        <w:t>B</w:t>
      </w:r>
      <w:r w:rsidR="003826F5">
        <w:rPr>
          <w:sz w:val="32"/>
          <w:szCs w:val="32"/>
          <w:u w:val="single"/>
        </w:rPr>
        <w:t>uilding</w:t>
      </w:r>
      <w:r w:rsidR="00710BA5" w:rsidRPr="00CE0F27">
        <w:rPr>
          <w:sz w:val="32"/>
          <w:szCs w:val="32"/>
          <w:u w:val="single"/>
        </w:rPr>
        <w:t xml:space="preserve"> Better Renewal Requisition</w:t>
      </w:r>
      <w:r w:rsidR="003826F5">
        <w:rPr>
          <w:sz w:val="32"/>
          <w:szCs w:val="32"/>
          <w:u w:val="single"/>
        </w:rPr>
        <w:t>s</w:t>
      </w:r>
    </w:p>
    <w:p w14:paraId="0508609D" w14:textId="051E348D" w:rsidR="005D58C1" w:rsidRDefault="00CE0F27" w:rsidP="00241FAF">
      <w:pPr>
        <w:spacing w:before="60" w:after="60"/>
        <w:ind w:right="990"/>
      </w:pPr>
      <w:r>
        <w:t>Whether you are setting up a standing or regular order, following these steps will help you streamline and improve your annual renewal submissions, which will save you time and effort, and help your purchase orders be issued faster!</w:t>
      </w:r>
      <w:r w:rsidR="00241FAF" w:rsidRPr="00241FAF">
        <w:rPr>
          <w:noProof/>
          <w:sz w:val="12"/>
          <w:szCs w:val="12"/>
          <w:lang w:eastAsia="en-US"/>
        </w:rPr>
        <w:t xml:space="preserve"> </w:t>
      </w:r>
    </w:p>
    <w:p w14:paraId="6953EEBF" w14:textId="5414E17B" w:rsidR="005D58C1" w:rsidRDefault="005D58C1" w:rsidP="000B65B0">
      <w:pPr>
        <w:spacing w:before="60" w:after="60"/>
        <w:rPr>
          <w:sz w:val="12"/>
          <w:szCs w:val="12"/>
        </w:rPr>
      </w:pPr>
    </w:p>
    <w:p w14:paraId="51BE69AA" w14:textId="77777777" w:rsidR="000E072C" w:rsidRPr="008C3F96" w:rsidRDefault="000E072C" w:rsidP="000B65B0">
      <w:pPr>
        <w:spacing w:before="60" w:after="60"/>
        <w:rPr>
          <w:sz w:val="6"/>
          <w:szCs w:val="6"/>
        </w:rPr>
      </w:pPr>
    </w:p>
    <w:p w14:paraId="7A56AE98" w14:textId="77777777" w:rsidR="008777B1" w:rsidRDefault="008777B1" w:rsidP="00710BA5">
      <w:pPr>
        <w:pStyle w:val="ListParagraph"/>
        <w:numPr>
          <w:ilvl w:val="0"/>
          <w:numId w:val="10"/>
        </w:numPr>
        <w:rPr>
          <w:sz w:val="24"/>
        </w:rPr>
        <w:sectPr w:rsidR="008777B1" w:rsidSect="00821A62">
          <w:headerReference w:type="even" r:id="rId14"/>
          <w:headerReference w:type="default" r:id="rId15"/>
          <w:footerReference w:type="even" r:id="rId16"/>
          <w:footerReference w:type="default" r:id="rId17"/>
          <w:headerReference w:type="first" r:id="rId18"/>
          <w:footerReference w:type="first" r:id="rId19"/>
          <w:pgSz w:w="12240" w:h="15840"/>
          <w:pgMar w:top="1890" w:right="1080" w:bottom="1440" w:left="1080" w:header="720" w:footer="600" w:gutter="0"/>
          <w:cols w:space="720"/>
          <w:docGrid w:linePitch="272"/>
        </w:sectPr>
      </w:pPr>
    </w:p>
    <w:p w14:paraId="68243F32" w14:textId="7E5272C8" w:rsidR="00E37D37" w:rsidRPr="00A14B84" w:rsidRDefault="00710BA5" w:rsidP="00FC1B09">
      <w:pPr>
        <w:pStyle w:val="ListParagraph"/>
        <w:numPr>
          <w:ilvl w:val="0"/>
          <w:numId w:val="10"/>
        </w:numPr>
        <w:spacing w:line="360" w:lineRule="auto"/>
        <w:rPr>
          <w:b/>
          <w:sz w:val="28"/>
          <w:szCs w:val="28"/>
          <w:u w:val="single"/>
        </w:rPr>
      </w:pPr>
      <w:r w:rsidRPr="00A14B84">
        <w:rPr>
          <w:b/>
          <w:sz w:val="28"/>
          <w:szCs w:val="28"/>
          <w:u w:val="single"/>
        </w:rPr>
        <w:t>Make a Plan</w:t>
      </w:r>
    </w:p>
    <w:p w14:paraId="30E9C31B" w14:textId="3EA0F023" w:rsidR="00710BA5" w:rsidRDefault="00FC1B09" w:rsidP="00710BA5">
      <w:pPr>
        <w:pStyle w:val="ListParagraph"/>
        <w:numPr>
          <w:ilvl w:val="1"/>
          <w:numId w:val="10"/>
        </w:numPr>
        <w:rPr>
          <w:sz w:val="24"/>
        </w:rPr>
      </w:pPr>
      <w:r>
        <w:rPr>
          <w:noProof/>
          <w:sz w:val="24"/>
          <w:lang w:eastAsia="en-US"/>
        </w:rPr>
        <w:drawing>
          <wp:anchor distT="0" distB="0" distL="114300" distR="114300" simplePos="0" relativeHeight="251659264" behindDoc="0" locked="0" layoutInCell="1" allowOverlap="1" wp14:anchorId="626AD352" wp14:editId="0AF5994B">
            <wp:simplePos x="0" y="0"/>
            <wp:positionH relativeFrom="margin">
              <wp:align>left</wp:align>
            </wp:positionH>
            <wp:positionV relativeFrom="paragraph">
              <wp:posOffset>102982</wp:posOffset>
            </wp:positionV>
            <wp:extent cx="1083310" cy="124206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94984625160615144architetto_francesco_ro_01.svg.hi[1].png"/>
                    <pic:cNvPicPr/>
                  </pic:nvPicPr>
                  <pic:blipFill>
                    <a:blip r:embed="rId20">
                      <a:extLst>
                        <a:ext uri="{28A0092B-C50C-407E-A947-70E740481C1C}">
                          <a14:useLocalDpi xmlns:a14="http://schemas.microsoft.com/office/drawing/2010/main" val="0"/>
                        </a:ext>
                      </a:extLst>
                    </a:blip>
                    <a:stretch>
                      <a:fillRect/>
                    </a:stretch>
                  </pic:blipFill>
                  <pic:spPr>
                    <a:xfrm>
                      <a:off x="0" y="0"/>
                      <a:ext cx="1083310" cy="1242060"/>
                    </a:xfrm>
                    <a:prstGeom prst="rect">
                      <a:avLst/>
                    </a:prstGeom>
                  </pic:spPr>
                </pic:pic>
              </a:graphicData>
            </a:graphic>
            <wp14:sizeRelH relativeFrom="page">
              <wp14:pctWidth>0</wp14:pctWidth>
            </wp14:sizeRelH>
            <wp14:sizeRelV relativeFrom="page">
              <wp14:pctHeight>0</wp14:pctHeight>
            </wp14:sizeRelV>
          </wp:anchor>
        </w:drawing>
      </w:r>
      <w:r w:rsidR="00710BA5">
        <w:rPr>
          <w:sz w:val="24"/>
        </w:rPr>
        <w:t xml:space="preserve">Know what requisitions need to be submitted each year, </w:t>
      </w:r>
      <w:r w:rsidR="00710BA5">
        <w:rPr>
          <w:b/>
          <w:i/>
          <w:sz w:val="24"/>
        </w:rPr>
        <w:t>and the expiration dates of any annual contracts.</w:t>
      </w:r>
      <w:r w:rsidR="00CE0F27">
        <w:rPr>
          <w:b/>
          <w:i/>
          <w:sz w:val="24"/>
        </w:rPr>
        <w:t xml:space="preserve">  </w:t>
      </w:r>
      <w:r w:rsidR="00CE0F27">
        <w:rPr>
          <w:sz w:val="24"/>
        </w:rPr>
        <w:t>Many departments find it useful to maintain a spreadsheet or list of renewals.  Banner</w:t>
      </w:r>
      <w:r w:rsidR="00774CF3">
        <w:rPr>
          <w:sz w:val="24"/>
        </w:rPr>
        <w:t xml:space="preserve"> reports,</w:t>
      </w:r>
      <w:r w:rsidR="00A16790">
        <w:rPr>
          <w:sz w:val="24"/>
        </w:rPr>
        <w:t xml:space="preserve"> EDDIE </w:t>
      </w:r>
      <w:r w:rsidR="00CE0F27">
        <w:rPr>
          <w:sz w:val="24"/>
        </w:rPr>
        <w:t>reports</w:t>
      </w:r>
      <w:r w:rsidR="00774CF3">
        <w:rPr>
          <w:sz w:val="24"/>
        </w:rPr>
        <w:t xml:space="preserve"> and/or </w:t>
      </w:r>
      <w:proofErr w:type="spellStart"/>
      <w:r w:rsidR="00774CF3">
        <w:rPr>
          <w:sz w:val="24"/>
        </w:rPr>
        <w:t>iBuy</w:t>
      </w:r>
      <w:proofErr w:type="spellEnd"/>
      <w:r w:rsidR="00774CF3">
        <w:rPr>
          <w:sz w:val="24"/>
        </w:rPr>
        <w:t xml:space="preserve"> queries</w:t>
      </w:r>
      <w:r w:rsidR="00CE0F27">
        <w:rPr>
          <w:sz w:val="24"/>
        </w:rPr>
        <w:t xml:space="preserve"> are </w:t>
      </w:r>
      <w:proofErr w:type="gramStart"/>
      <w:r w:rsidR="00CE0F27">
        <w:rPr>
          <w:sz w:val="24"/>
        </w:rPr>
        <w:t>also  useful</w:t>
      </w:r>
      <w:proofErr w:type="gramEnd"/>
      <w:r w:rsidR="00CE0F27">
        <w:rPr>
          <w:sz w:val="24"/>
        </w:rPr>
        <w:t xml:space="preserve"> tool</w:t>
      </w:r>
      <w:r w:rsidR="00774CF3">
        <w:rPr>
          <w:sz w:val="24"/>
        </w:rPr>
        <w:t>s</w:t>
      </w:r>
      <w:r w:rsidR="00CE0F27">
        <w:rPr>
          <w:sz w:val="24"/>
        </w:rPr>
        <w:t xml:space="preserve"> to capture annual renewals.  Calendar reminders are also </w:t>
      </w:r>
      <w:r w:rsidR="00CE0F27" w:rsidRPr="00A16790">
        <w:rPr>
          <w:sz w:val="24"/>
        </w:rPr>
        <w:t xml:space="preserve">highly </w:t>
      </w:r>
      <w:r w:rsidR="00CE0F27">
        <w:rPr>
          <w:sz w:val="24"/>
        </w:rPr>
        <w:t>recommended – especially for contracts.  Remember that the contract process takes t</w:t>
      </w:r>
      <w:r w:rsidR="0020279E">
        <w:rPr>
          <w:sz w:val="24"/>
        </w:rPr>
        <w:t xml:space="preserve">ime, so </w:t>
      </w:r>
      <w:r w:rsidR="00774CF3">
        <w:rPr>
          <w:sz w:val="24"/>
        </w:rPr>
        <w:t>plan ahead</w:t>
      </w:r>
      <w:r w:rsidR="00E36533">
        <w:rPr>
          <w:sz w:val="24"/>
        </w:rPr>
        <w:t>.</w:t>
      </w:r>
    </w:p>
    <w:p w14:paraId="0B068E31" w14:textId="77777777" w:rsidR="00FC1B09" w:rsidRPr="00710BA5" w:rsidRDefault="00FC1B09" w:rsidP="00FC1B09">
      <w:pPr>
        <w:pStyle w:val="ListParagraph"/>
        <w:ind w:left="1440"/>
        <w:rPr>
          <w:sz w:val="24"/>
        </w:rPr>
      </w:pPr>
    </w:p>
    <w:p w14:paraId="690D7D67" w14:textId="0F1F4A43" w:rsidR="00710BA5" w:rsidRDefault="00CE0F27" w:rsidP="00710BA5">
      <w:pPr>
        <w:pStyle w:val="ListParagraph"/>
        <w:numPr>
          <w:ilvl w:val="1"/>
          <w:numId w:val="10"/>
        </w:numPr>
        <w:rPr>
          <w:sz w:val="24"/>
        </w:rPr>
      </w:pPr>
      <w:r>
        <w:rPr>
          <w:sz w:val="24"/>
        </w:rPr>
        <w:t xml:space="preserve">Be sure to review your list to eliminate requisitions that are no longer needed.  Utilize Banner functions such as FOIDOCH and FGIENCD to review the number of transactions and amount spent in the prior year.  Determine in advance whether </w:t>
      </w:r>
      <w:r w:rsidR="00E3223D">
        <w:rPr>
          <w:sz w:val="24"/>
        </w:rPr>
        <w:t xml:space="preserve">the transaction history indicates if </w:t>
      </w:r>
      <w:r w:rsidR="004E4EBE">
        <w:rPr>
          <w:sz w:val="24"/>
        </w:rPr>
        <w:t>the requisition is not needed this year.</w:t>
      </w:r>
      <w:r w:rsidR="00A5702C">
        <w:rPr>
          <w:sz w:val="24"/>
        </w:rPr>
        <w:t xml:space="preserve">  This would include</w:t>
      </w:r>
      <w:r w:rsidR="00AE5B15">
        <w:rPr>
          <w:sz w:val="24"/>
        </w:rPr>
        <w:t xml:space="preserve"> standing</w:t>
      </w:r>
      <w:r w:rsidR="00A5702C">
        <w:rPr>
          <w:sz w:val="24"/>
        </w:rPr>
        <w:t xml:space="preserve"> POs with less than $10,000 spend from the previous year.</w:t>
      </w:r>
      <w:r w:rsidR="00185856">
        <w:rPr>
          <w:sz w:val="24"/>
        </w:rPr>
        <w:t xml:space="preserve"> No standing POs under $10,000 will be processed. </w:t>
      </w:r>
    </w:p>
    <w:p w14:paraId="289E34E2" w14:textId="77777777" w:rsidR="009C2C9D" w:rsidRPr="009C2C9D" w:rsidRDefault="009C2C9D" w:rsidP="009C2C9D">
      <w:pPr>
        <w:pStyle w:val="ListParagraph"/>
        <w:rPr>
          <w:sz w:val="24"/>
        </w:rPr>
      </w:pPr>
    </w:p>
    <w:p w14:paraId="366A5727" w14:textId="77777777" w:rsidR="009C2C9D" w:rsidRDefault="009C2C9D" w:rsidP="009C2C9D">
      <w:pPr>
        <w:pStyle w:val="ListParagraph"/>
        <w:rPr>
          <w:sz w:val="24"/>
        </w:rPr>
      </w:pPr>
    </w:p>
    <w:p w14:paraId="474E3156" w14:textId="757C0F61" w:rsidR="004E4EBE" w:rsidRPr="00A14B84" w:rsidRDefault="00FC1B09" w:rsidP="00FC1B09">
      <w:pPr>
        <w:pStyle w:val="ListParagraph"/>
        <w:numPr>
          <w:ilvl w:val="0"/>
          <w:numId w:val="10"/>
        </w:numPr>
        <w:spacing w:before="240" w:after="0" w:line="360" w:lineRule="auto"/>
        <w:contextualSpacing w:val="0"/>
        <w:rPr>
          <w:b/>
          <w:sz w:val="28"/>
          <w:u w:val="single"/>
        </w:rPr>
      </w:pPr>
      <w:r w:rsidRPr="00A14B84">
        <w:rPr>
          <w:b/>
          <w:noProof/>
          <w:sz w:val="28"/>
          <w:u w:val="single"/>
          <w:lang w:eastAsia="en-US"/>
        </w:rPr>
        <w:drawing>
          <wp:anchor distT="0" distB="0" distL="274320" distR="114300" simplePos="0" relativeHeight="251660288" behindDoc="0" locked="0" layoutInCell="1" allowOverlap="1" wp14:anchorId="34DCDC14" wp14:editId="75541565">
            <wp:simplePos x="0" y="0"/>
            <wp:positionH relativeFrom="column">
              <wp:posOffset>5238040</wp:posOffset>
            </wp:positionH>
            <wp:positionV relativeFrom="paragraph">
              <wp:posOffset>31750</wp:posOffset>
            </wp:positionV>
            <wp:extent cx="1399032" cy="1261872"/>
            <wp:effectExtent l="0" t="0" r="0" b="0"/>
            <wp:wrapThrough wrapText="bothSides">
              <wp:wrapPolygon edited="0">
                <wp:start x="0" y="0"/>
                <wp:lineTo x="0" y="21198"/>
                <wp:lineTo x="21178" y="21198"/>
                <wp:lineTo x="2117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box2[1].jpg"/>
                    <pic:cNvPicPr/>
                  </pic:nvPicPr>
                  <pic:blipFill rotWithShape="1">
                    <a:blip r:embed="rId21">
                      <a:extLst>
                        <a:ext uri="{28A0092B-C50C-407E-A947-70E740481C1C}">
                          <a14:useLocalDpi xmlns:a14="http://schemas.microsoft.com/office/drawing/2010/main" val="0"/>
                        </a:ext>
                      </a:extLst>
                    </a:blip>
                    <a:srcRect/>
                    <a:stretch/>
                  </pic:blipFill>
                  <pic:spPr>
                    <a:xfrm>
                      <a:off x="0" y="0"/>
                      <a:ext cx="1399032" cy="1261872"/>
                    </a:xfrm>
                    <a:prstGeom prst="rect">
                      <a:avLst/>
                    </a:prstGeom>
                  </pic:spPr>
                </pic:pic>
              </a:graphicData>
            </a:graphic>
            <wp14:sizeRelH relativeFrom="page">
              <wp14:pctWidth>0</wp14:pctWidth>
            </wp14:sizeRelH>
            <wp14:sizeRelV relativeFrom="page">
              <wp14:pctHeight>0</wp14:pctHeight>
            </wp14:sizeRelV>
          </wp:anchor>
        </w:drawing>
      </w:r>
      <w:r w:rsidR="00710BA5" w:rsidRPr="00A14B84">
        <w:rPr>
          <w:b/>
          <w:sz w:val="28"/>
          <w:u w:val="single"/>
        </w:rPr>
        <w:t>Gather Your Supplies</w:t>
      </w:r>
    </w:p>
    <w:p w14:paraId="7552846B" w14:textId="1AC877D0" w:rsidR="004E4EBE" w:rsidRDefault="004E4EBE" w:rsidP="004E4EBE">
      <w:pPr>
        <w:pStyle w:val="ListParagraph"/>
        <w:numPr>
          <w:ilvl w:val="1"/>
          <w:numId w:val="10"/>
        </w:numPr>
        <w:rPr>
          <w:sz w:val="24"/>
        </w:rPr>
      </w:pPr>
      <w:r w:rsidRPr="004E4EBE">
        <w:rPr>
          <w:sz w:val="24"/>
        </w:rPr>
        <w:t xml:space="preserve">Your requisition should NOT be submitted until you have </w:t>
      </w:r>
      <w:r w:rsidR="00774CF3">
        <w:rPr>
          <w:sz w:val="24"/>
        </w:rPr>
        <w:t xml:space="preserve">attached </w:t>
      </w:r>
      <w:r w:rsidRPr="004E4EBE">
        <w:rPr>
          <w:sz w:val="24"/>
        </w:rPr>
        <w:t>ALL of the applicable supporting documentation/information:</w:t>
      </w:r>
      <w:r w:rsidR="00FC1B09" w:rsidRPr="00FC1B09">
        <w:rPr>
          <w:noProof/>
          <w:sz w:val="24"/>
          <w:lang w:eastAsia="en-US"/>
        </w:rPr>
        <w:t xml:space="preserve"> </w:t>
      </w:r>
    </w:p>
    <w:p w14:paraId="479427CD" w14:textId="3E70AFDA" w:rsidR="004E4EBE" w:rsidRDefault="004E4EBE" w:rsidP="004E4EBE">
      <w:pPr>
        <w:pStyle w:val="ListParagraph"/>
        <w:numPr>
          <w:ilvl w:val="0"/>
          <w:numId w:val="12"/>
        </w:numPr>
        <w:rPr>
          <w:sz w:val="24"/>
        </w:rPr>
      </w:pPr>
      <w:r>
        <w:rPr>
          <w:sz w:val="24"/>
        </w:rPr>
        <w:t>Quote(s)</w:t>
      </w:r>
      <w:r w:rsidR="00D84F12">
        <w:rPr>
          <w:sz w:val="24"/>
        </w:rPr>
        <w:t xml:space="preserve"> (</w:t>
      </w:r>
      <w:r w:rsidR="00A5702C">
        <w:rPr>
          <w:sz w:val="24"/>
        </w:rPr>
        <w:t>3</w:t>
      </w:r>
      <w:r w:rsidR="00AE5B15">
        <w:rPr>
          <w:sz w:val="24"/>
        </w:rPr>
        <w:t xml:space="preserve"> or more</w:t>
      </w:r>
      <w:r w:rsidR="00A5702C">
        <w:rPr>
          <w:sz w:val="24"/>
        </w:rPr>
        <w:t xml:space="preserve"> </w:t>
      </w:r>
      <w:r w:rsidR="00D84F12">
        <w:rPr>
          <w:sz w:val="24"/>
        </w:rPr>
        <w:t>quotes required &gt;$10K)</w:t>
      </w:r>
    </w:p>
    <w:p w14:paraId="19C7C914" w14:textId="77777777" w:rsidR="004E4EBE" w:rsidRDefault="004E4EBE" w:rsidP="004E4EBE">
      <w:pPr>
        <w:pStyle w:val="ListParagraph"/>
        <w:numPr>
          <w:ilvl w:val="0"/>
          <w:numId w:val="12"/>
        </w:numPr>
        <w:rPr>
          <w:sz w:val="24"/>
        </w:rPr>
      </w:pPr>
      <w:r>
        <w:rPr>
          <w:sz w:val="24"/>
        </w:rPr>
        <w:t>Vendor contract or terms &amp; conditions</w:t>
      </w:r>
    </w:p>
    <w:p w14:paraId="2079C36F" w14:textId="2E522598" w:rsidR="004E4EBE" w:rsidRDefault="004E4EBE" w:rsidP="004E4EBE">
      <w:pPr>
        <w:pStyle w:val="ListParagraph"/>
        <w:numPr>
          <w:ilvl w:val="0"/>
          <w:numId w:val="12"/>
        </w:numPr>
        <w:rPr>
          <w:sz w:val="24"/>
        </w:rPr>
      </w:pPr>
      <w:r>
        <w:rPr>
          <w:sz w:val="24"/>
        </w:rPr>
        <w:t>Vendor’s current certificate of insurance</w:t>
      </w:r>
      <w:r w:rsidR="00A16790">
        <w:rPr>
          <w:sz w:val="24"/>
        </w:rPr>
        <w:t>,</w:t>
      </w:r>
      <w:r>
        <w:rPr>
          <w:sz w:val="24"/>
        </w:rPr>
        <w:t xml:space="preserve"> </w:t>
      </w:r>
      <w:r w:rsidR="00A16790">
        <w:rPr>
          <w:sz w:val="24"/>
        </w:rPr>
        <w:t xml:space="preserve">which </w:t>
      </w:r>
      <w:r>
        <w:rPr>
          <w:sz w:val="24"/>
        </w:rPr>
        <w:t>mee</w:t>
      </w:r>
      <w:r w:rsidR="00A16790">
        <w:rPr>
          <w:sz w:val="24"/>
        </w:rPr>
        <w:t>ts</w:t>
      </w:r>
      <w:r>
        <w:rPr>
          <w:sz w:val="24"/>
        </w:rPr>
        <w:t xml:space="preserve"> University requirements</w:t>
      </w:r>
      <w:r w:rsidR="00AE5B15">
        <w:rPr>
          <w:sz w:val="24"/>
        </w:rPr>
        <w:t xml:space="preserve"> as outlined on the OBFS website</w:t>
      </w:r>
    </w:p>
    <w:p w14:paraId="31B79E00" w14:textId="77777777" w:rsidR="004E4EBE" w:rsidRDefault="004E4EBE" w:rsidP="004E4EBE">
      <w:pPr>
        <w:pStyle w:val="ListParagraph"/>
        <w:numPr>
          <w:ilvl w:val="0"/>
          <w:numId w:val="12"/>
        </w:numPr>
        <w:rPr>
          <w:sz w:val="24"/>
        </w:rPr>
      </w:pPr>
      <w:r>
        <w:rPr>
          <w:sz w:val="24"/>
        </w:rPr>
        <w:t>Vendor contact information (for contracts, financial disclosures, T&amp;Cs)</w:t>
      </w:r>
    </w:p>
    <w:p w14:paraId="6C352204" w14:textId="2C0DC72B" w:rsidR="004E4EBE" w:rsidRDefault="004E4EBE" w:rsidP="004E4EBE">
      <w:pPr>
        <w:pStyle w:val="ListParagraph"/>
        <w:numPr>
          <w:ilvl w:val="0"/>
          <w:numId w:val="12"/>
        </w:numPr>
        <w:rPr>
          <w:sz w:val="24"/>
        </w:rPr>
      </w:pPr>
      <w:r>
        <w:rPr>
          <w:sz w:val="24"/>
        </w:rPr>
        <w:t>Correct FOAPAL</w:t>
      </w:r>
      <w:r w:rsidR="00A16790">
        <w:rPr>
          <w:sz w:val="24"/>
        </w:rPr>
        <w:t xml:space="preserve"> information</w:t>
      </w:r>
    </w:p>
    <w:p w14:paraId="279E7665" w14:textId="77777777" w:rsidR="00AF712A" w:rsidRDefault="00AF712A" w:rsidP="00AF712A">
      <w:pPr>
        <w:pStyle w:val="ListParagraph"/>
        <w:ind w:left="1800"/>
        <w:rPr>
          <w:sz w:val="24"/>
        </w:rPr>
      </w:pPr>
    </w:p>
    <w:p w14:paraId="09F525B8" w14:textId="5782CA7A" w:rsidR="004E4EBE" w:rsidRPr="001B56D4" w:rsidRDefault="004E4EBE" w:rsidP="004E4EBE">
      <w:pPr>
        <w:pStyle w:val="ListParagraph"/>
        <w:numPr>
          <w:ilvl w:val="1"/>
          <w:numId w:val="10"/>
        </w:numPr>
        <w:rPr>
          <w:sz w:val="24"/>
        </w:rPr>
      </w:pPr>
      <w:r>
        <w:rPr>
          <w:sz w:val="24"/>
        </w:rPr>
        <w:t xml:space="preserve">Submitting a requisition before having the supporting documents leads to errors and change requests, wastes </w:t>
      </w:r>
      <w:proofErr w:type="gramStart"/>
      <w:r>
        <w:rPr>
          <w:sz w:val="24"/>
        </w:rPr>
        <w:t>time</w:t>
      </w:r>
      <w:proofErr w:type="gramEnd"/>
      <w:r w:rsidR="00774CF3">
        <w:rPr>
          <w:sz w:val="24"/>
        </w:rPr>
        <w:t xml:space="preserve"> and will result in your requisition being returned</w:t>
      </w:r>
      <w:r>
        <w:rPr>
          <w:sz w:val="24"/>
        </w:rPr>
        <w:t xml:space="preserve">.  </w:t>
      </w:r>
      <w:r>
        <w:rPr>
          <w:b/>
          <w:i/>
          <w:sz w:val="24"/>
        </w:rPr>
        <w:t>BEING READY IS BETTER THAN BEING EARLY.</w:t>
      </w:r>
    </w:p>
    <w:p w14:paraId="4EFF7260" w14:textId="41A50CEB" w:rsidR="009C2C9D" w:rsidRDefault="009C2C9D">
      <w:pPr>
        <w:rPr>
          <w:sz w:val="16"/>
          <w:szCs w:val="16"/>
        </w:rPr>
      </w:pPr>
      <w:r>
        <w:rPr>
          <w:sz w:val="16"/>
          <w:szCs w:val="16"/>
        </w:rPr>
        <w:br w:type="page"/>
      </w:r>
    </w:p>
    <w:p w14:paraId="73ED7094" w14:textId="77777777" w:rsidR="00A14B84" w:rsidRPr="00A14B84" w:rsidRDefault="00A14B84" w:rsidP="00A14B84">
      <w:pPr>
        <w:pStyle w:val="ListParagraph"/>
        <w:ind w:left="1440"/>
        <w:rPr>
          <w:sz w:val="16"/>
          <w:szCs w:val="16"/>
        </w:rPr>
      </w:pPr>
    </w:p>
    <w:p w14:paraId="4E5D0175" w14:textId="512A326F" w:rsidR="00EF5D97" w:rsidRPr="005A0C02" w:rsidRDefault="00710BA5" w:rsidP="005A0C02">
      <w:pPr>
        <w:pStyle w:val="ListParagraph"/>
        <w:numPr>
          <w:ilvl w:val="0"/>
          <w:numId w:val="10"/>
        </w:numPr>
        <w:tabs>
          <w:tab w:val="left" w:pos="630"/>
        </w:tabs>
        <w:spacing w:before="240" w:after="0" w:line="360" w:lineRule="auto"/>
        <w:contextualSpacing w:val="0"/>
        <w:rPr>
          <w:b/>
          <w:sz w:val="28"/>
          <w:szCs w:val="28"/>
          <w:u w:val="single"/>
        </w:rPr>
      </w:pPr>
      <w:r w:rsidRPr="00A14B84">
        <w:rPr>
          <w:b/>
          <w:sz w:val="28"/>
          <w:szCs w:val="28"/>
          <w:u w:val="single"/>
        </w:rPr>
        <w:t>Build on a Solid Foundation</w:t>
      </w:r>
    </w:p>
    <w:p w14:paraId="417937B0" w14:textId="2373D465" w:rsidR="00EF5D97" w:rsidRDefault="00A14B84" w:rsidP="009004A1">
      <w:pPr>
        <w:pStyle w:val="ListParagraph"/>
        <w:tabs>
          <w:tab w:val="left" w:pos="630"/>
        </w:tabs>
        <w:spacing w:before="240" w:after="0" w:line="360" w:lineRule="auto"/>
        <w:ind w:left="1080"/>
        <w:rPr>
          <w:b/>
          <w:sz w:val="28"/>
          <w:szCs w:val="28"/>
          <w:u w:val="single"/>
        </w:rPr>
      </w:pPr>
      <w:r>
        <w:rPr>
          <w:noProof/>
          <w:lang w:eastAsia="en-US"/>
        </w:rPr>
        <w:drawing>
          <wp:anchor distT="0" distB="182880" distL="114300" distR="274320" simplePos="0" relativeHeight="251661312" behindDoc="0" locked="0" layoutInCell="1" allowOverlap="1" wp14:anchorId="34E793E8" wp14:editId="584E4D7C">
            <wp:simplePos x="0" y="0"/>
            <wp:positionH relativeFrom="column">
              <wp:posOffset>237490</wp:posOffset>
            </wp:positionH>
            <wp:positionV relativeFrom="paragraph">
              <wp:posOffset>64359</wp:posOffset>
            </wp:positionV>
            <wp:extent cx="1426464" cy="1024128"/>
            <wp:effectExtent l="0" t="0" r="2540" b="5080"/>
            <wp:wrapThrough wrapText="bothSides">
              <wp:wrapPolygon edited="0">
                <wp:start x="0" y="0"/>
                <wp:lineTo x="0" y="21305"/>
                <wp:lineTo x="21350" y="21305"/>
                <wp:lineTo x="213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3px-Image-Found-House-Apt[1].png"/>
                    <pic:cNvPicPr/>
                  </pic:nvPicPr>
                  <pic:blipFill>
                    <a:blip r:embed="rId22">
                      <a:extLst>
                        <a:ext uri="{28A0092B-C50C-407E-A947-70E740481C1C}">
                          <a14:useLocalDpi xmlns:a14="http://schemas.microsoft.com/office/drawing/2010/main" val="0"/>
                        </a:ext>
                      </a:extLst>
                    </a:blip>
                    <a:stretch>
                      <a:fillRect/>
                    </a:stretch>
                  </pic:blipFill>
                  <pic:spPr>
                    <a:xfrm>
                      <a:off x="0" y="0"/>
                      <a:ext cx="1426464" cy="1024128"/>
                    </a:xfrm>
                    <a:prstGeom prst="rect">
                      <a:avLst/>
                    </a:prstGeom>
                  </pic:spPr>
                </pic:pic>
              </a:graphicData>
            </a:graphic>
            <wp14:sizeRelH relativeFrom="page">
              <wp14:pctWidth>0</wp14:pctWidth>
            </wp14:sizeRelH>
            <wp14:sizeRelV relativeFrom="page">
              <wp14:pctHeight>0</wp14:pctHeight>
            </wp14:sizeRelV>
          </wp:anchor>
        </w:drawing>
      </w:r>
      <w:proofErr w:type="spellStart"/>
      <w:r w:rsidR="00EF5D97">
        <w:rPr>
          <w:b/>
          <w:sz w:val="28"/>
          <w:szCs w:val="28"/>
          <w:u w:val="single"/>
        </w:rPr>
        <w:t>iBuy</w:t>
      </w:r>
      <w:proofErr w:type="spellEnd"/>
      <w:r w:rsidR="00EF5D97" w:rsidRPr="00EF5D97">
        <w:rPr>
          <w:b/>
          <w:sz w:val="28"/>
          <w:szCs w:val="28"/>
          <w:u w:val="single"/>
        </w:rPr>
        <w:t xml:space="preserve"> </w:t>
      </w:r>
      <w:proofErr w:type="spellStart"/>
      <w:r w:rsidR="00EF5D97" w:rsidRPr="00EF5D97">
        <w:rPr>
          <w:b/>
          <w:sz w:val="28"/>
          <w:szCs w:val="28"/>
          <w:u w:val="single"/>
        </w:rPr>
        <w:t>Requistions</w:t>
      </w:r>
      <w:proofErr w:type="spellEnd"/>
    </w:p>
    <w:p w14:paraId="5700A838" w14:textId="12EF4BAD" w:rsidR="00594225" w:rsidRDefault="00D1322F" w:rsidP="004D0524">
      <w:pPr>
        <w:pStyle w:val="ListParagraph"/>
        <w:ind w:left="1800"/>
        <w:rPr>
          <w:sz w:val="24"/>
        </w:rPr>
      </w:pPr>
      <w:r w:rsidRPr="004D0524">
        <w:rPr>
          <w:sz w:val="24"/>
        </w:rPr>
        <w:t xml:space="preserve">Use </w:t>
      </w:r>
      <w:proofErr w:type="spellStart"/>
      <w:r w:rsidRPr="004D0524">
        <w:rPr>
          <w:sz w:val="24"/>
        </w:rPr>
        <w:t>iBuy</w:t>
      </w:r>
      <w:proofErr w:type="spellEnd"/>
      <w:r w:rsidRPr="004D0524">
        <w:rPr>
          <w:sz w:val="24"/>
        </w:rPr>
        <w:t xml:space="preserve"> for</w:t>
      </w:r>
      <w:r w:rsidR="00774CF3">
        <w:rPr>
          <w:sz w:val="24"/>
        </w:rPr>
        <w:t xml:space="preserve"> all renewal requisitions</w:t>
      </w:r>
      <w:r w:rsidRPr="004D0524">
        <w:rPr>
          <w:sz w:val="24"/>
        </w:rPr>
        <w:t xml:space="preserve"> </w:t>
      </w:r>
      <w:r w:rsidR="00774CF3">
        <w:rPr>
          <w:sz w:val="24"/>
        </w:rPr>
        <w:t xml:space="preserve">(both </w:t>
      </w:r>
      <w:r w:rsidRPr="004D0524">
        <w:rPr>
          <w:sz w:val="24"/>
        </w:rPr>
        <w:t>regular and standing orders</w:t>
      </w:r>
      <w:r w:rsidR="00774CF3">
        <w:rPr>
          <w:sz w:val="24"/>
        </w:rPr>
        <w:t>)</w:t>
      </w:r>
      <w:r w:rsidRPr="004D0524">
        <w:rPr>
          <w:sz w:val="24"/>
        </w:rPr>
        <w:t xml:space="preserve"> </w:t>
      </w:r>
    </w:p>
    <w:p w14:paraId="0136DAAF" w14:textId="77777777" w:rsidR="00D21BD0" w:rsidRPr="004D0524" w:rsidRDefault="00D21BD0" w:rsidP="004D0524">
      <w:pPr>
        <w:pStyle w:val="ListParagraph"/>
        <w:ind w:left="1800"/>
        <w:rPr>
          <w:sz w:val="24"/>
        </w:rPr>
      </w:pPr>
    </w:p>
    <w:p w14:paraId="4ED108E8" w14:textId="77777777" w:rsidR="005A0C02" w:rsidRDefault="00EF5D97" w:rsidP="005A0C02">
      <w:pPr>
        <w:pStyle w:val="ListParagraph"/>
        <w:numPr>
          <w:ilvl w:val="0"/>
          <w:numId w:val="14"/>
        </w:numPr>
        <w:rPr>
          <w:sz w:val="24"/>
        </w:rPr>
      </w:pPr>
      <w:r w:rsidRPr="00E139F3">
        <w:rPr>
          <w:sz w:val="24"/>
        </w:rPr>
        <w:t xml:space="preserve">Use </w:t>
      </w:r>
      <w:r w:rsidR="001F6F48">
        <w:rPr>
          <w:sz w:val="24"/>
        </w:rPr>
        <w:t xml:space="preserve">the Standing Order Form in </w:t>
      </w:r>
      <w:proofErr w:type="spellStart"/>
      <w:r w:rsidRPr="00E139F3">
        <w:rPr>
          <w:sz w:val="24"/>
        </w:rPr>
        <w:t>iBuy</w:t>
      </w:r>
      <w:proofErr w:type="spellEnd"/>
      <w:r w:rsidRPr="00E139F3">
        <w:rPr>
          <w:sz w:val="24"/>
        </w:rPr>
        <w:t xml:space="preserve"> for </w:t>
      </w:r>
      <w:r w:rsidR="00470881">
        <w:rPr>
          <w:sz w:val="24"/>
        </w:rPr>
        <w:t xml:space="preserve">standing </w:t>
      </w:r>
      <w:r w:rsidRPr="00E139F3">
        <w:rPr>
          <w:sz w:val="24"/>
        </w:rPr>
        <w:t>order</w:t>
      </w:r>
      <w:r w:rsidR="00BA34A6">
        <w:rPr>
          <w:sz w:val="24"/>
        </w:rPr>
        <w:t xml:space="preserve"> renewals</w:t>
      </w:r>
      <w:r w:rsidR="00AE5B15">
        <w:rPr>
          <w:sz w:val="24"/>
        </w:rPr>
        <w:t xml:space="preserve"> </w:t>
      </w:r>
    </w:p>
    <w:p w14:paraId="7D363BE0" w14:textId="2AC5139C" w:rsidR="005A0C02" w:rsidRDefault="00EF5D97" w:rsidP="005A0C02">
      <w:pPr>
        <w:pStyle w:val="ListParagraph"/>
        <w:numPr>
          <w:ilvl w:val="1"/>
          <w:numId w:val="14"/>
        </w:numPr>
        <w:ind w:left="3600"/>
        <w:rPr>
          <w:sz w:val="24"/>
        </w:rPr>
      </w:pPr>
      <w:r w:rsidRPr="005A0C02">
        <w:rPr>
          <w:sz w:val="24"/>
        </w:rPr>
        <w:t>To create the requisition, you will need to navigate to the shopping dashboard and select the Standing Order Form</w:t>
      </w:r>
      <w:r w:rsidR="00D21BD0">
        <w:rPr>
          <w:sz w:val="24"/>
        </w:rPr>
        <w:t xml:space="preserve"> or open the previous year’s requisition and Copy to New Cart</w:t>
      </w:r>
    </w:p>
    <w:p w14:paraId="15A2D4FF" w14:textId="7A4BFF52" w:rsidR="00590F4B" w:rsidRPr="009004A1" w:rsidRDefault="00EF5D97" w:rsidP="00E36533">
      <w:pPr>
        <w:pStyle w:val="ListParagraph"/>
        <w:numPr>
          <w:ilvl w:val="2"/>
          <w:numId w:val="14"/>
        </w:numPr>
        <w:ind w:left="4050"/>
        <w:rPr>
          <w:rStyle w:val="Hyperlink"/>
          <w:color w:val="auto"/>
          <w:sz w:val="24"/>
          <w:u w:val="none"/>
        </w:rPr>
      </w:pPr>
      <w:r w:rsidRPr="005A0C02">
        <w:rPr>
          <w:sz w:val="24"/>
        </w:rPr>
        <w:t xml:space="preserve">You may click the </w:t>
      </w:r>
      <w:r w:rsidR="009F211E" w:rsidRPr="005A0C02">
        <w:rPr>
          <w:sz w:val="24"/>
        </w:rPr>
        <w:t>link</w:t>
      </w:r>
      <w:r w:rsidRPr="005A0C02">
        <w:rPr>
          <w:sz w:val="24"/>
        </w:rPr>
        <w:t xml:space="preserve"> to view the job aid </w:t>
      </w:r>
      <w:r w:rsidR="00E139F3" w:rsidRPr="005A0C02">
        <w:rPr>
          <w:sz w:val="24"/>
        </w:rPr>
        <w:t xml:space="preserve">for utilizing this form, or you may watch the instructional video at </w:t>
      </w:r>
      <w:hyperlink r:id="rId23" w:anchor="ibuy" w:history="1">
        <w:r w:rsidR="00590F4B" w:rsidRPr="00B302DF">
          <w:rPr>
            <w:rStyle w:val="Hyperlink"/>
            <w:sz w:val="24"/>
          </w:rPr>
          <w:t>https://www.uiucpurchasing.illinois.edu/videos-how-to/#ibuy</w:t>
        </w:r>
      </w:hyperlink>
    </w:p>
    <w:p w14:paraId="508EE5F3" w14:textId="484CAFDE" w:rsidR="00D21BD0" w:rsidRPr="009004A1" w:rsidRDefault="00D21BD0" w:rsidP="00E36533">
      <w:pPr>
        <w:pStyle w:val="ListParagraph"/>
        <w:numPr>
          <w:ilvl w:val="2"/>
          <w:numId w:val="14"/>
        </w:numPr>
        <w:ind w:left="4050"/>
        <w:rPr>
          <w:rStyle w:val="Hyperlink"/>
          <w:color w:val="auto"/>
          <w:sz w:val="24"/>
          <w:u w:val="none"/>
        </w:rPr>
      </w:pPr>
      <w:r w:rsidRPr="009004A1">
        <w:rPr>
          <w:rStyle w:val="Hyperlink"/>
          <w:color w:val="auto"/>
          <w:sz w:val="24"/>
          <w:u w:val="none"/>
        </w:rPr>
        <w:t>If you copy from last year’s requisition, please make sure to open the Form at the bottom of the new cart and verify and update the information, as needed.</w:t>
      </w:r>
    </w:p>
    <w:p w14:paraId="653CF2D0" w14:textId="77777777" w:rsidR="00E36533" w:rsidRPr="00E36533" w:rsidRDefault="00E36533" w:rsidP="00E36533">
      <w:pPr>
        <w:pStyle w:val="ListParagraph"/>
        <w:ind w:left="2880"/>
        <w:rPr>
          <w:sz w:val="24"/>
        </w:rPr>
      </w:pPr>
    </w:p>
    <w:p w14:paraId="37F9D061" w14:textId="0326C5EE" w:rsidR="00E139F3" w:rsidRDefault="00E139F3" w:rsidP="00594225">
      <w:pPr>
        <w:pStyle w:val="ListParagraph"/>
        <w:numPr>
          <w:ilvl w:val="1"/>
          <w:numId w:val="14"/>
        </w:numPr>
        <w:rPr>
          <w:sz w:val="24"/>
        </w:rPr>
      </w:pPr>
      <w:r>
        <w:rPr>
          <w:sz w:val="24"/>
        </w:rPr>
        <w:t>Know the purpose and importance of all the parts of the requisition:</w:t>
      </w:r>
    </w:p>
    <w:p w14:paraId="23D48F06" w14:textId="3D0724A0" w:rsidR="007E69AD" w:rsidRPr="005A0C02" w:rsidRDefault="00DB0AEB" w:rsidP="005A0C02">
      <w:pPr>
        <w:pStyle w:val="ListParagraph"/>
        <w:numPr>
          <w:ilvl w:val="0"/>
          <w:numId w:val="12"/>
        </w:numPr>
        <w:rPr>
          <w:sz w:val="24"/>
        </w:rPr>
      </w:pPr>
      <w:r w:rsidRPr="00CD5A99">
        <w:rPr>
          <w:sz w:val="24"/>
        </w:rPr>
        <w:t>Click “Edit” in the Billing Options section and enter the accounting date as 7/1/202</w:t>
      </w:r>
      <w:r w:rsidR="0042684B">
        <w:rPr>
          <w:sz w:val="24"/>
        </w:rPr>
        <w:t>3</w:t>
      </w:r>
      <w:r w:rsidRPr="00CD5A99">
        <w:rPr>
          <w:sz w:val="24"/>
        </w:rPr>
        <w:t>.</w:t>
      </w:r>
    </w:p>
    <w:p w14:paraId="522A3BE0" w14:textId="737576C9" w:rsidR="00E139F3" w:rsidRDefault="00E139F3" w:rsidP="00E139F3">
      <w:pPr>
        <w:pStyle w:val="ListParagraph"/>
        <w:numPr>
          <w:ilvl w:val="0"/>
          <w:numId w:val="12"/>
        </w:numPr>
        <w:rPr>
          <w:sz w:val="24"/>
        </w:rPr>
      </w:pPr>
      <w:r>
        <w:rPr>
          <w:sz w:val="24"/>
        </w:rPr>
        <w:t xml:space="preserve">If there is a contract number or bulletin number associated with the order, please click “Edit” </w:t>
      </w:r>
      <w:r w:rsidR="009F211E">
        <w:rPr>
          <w:sz w:val="24"/>
        </w:rPr>
        <w:t xml:space="preserve">in the </w:t>
      </w:r>
      <w:r w:rsidR="0042684B">
        <w:rPr>
          <w:sz w:val="24"/>
        </w:rPr>
        <w:t>External</w:t>
      </w:r>
      <w:r w:rsidR="009F211E">
        <w:rPr>
          <w:sz w:val="24"/>
        </w:rPr>
        <w:t xml:space="preserve"> Notes and Attachments section to enter that information.</w:t>
      </w:r>
    </w:p>
    <w:p w14:paraId="3F37DE12" w14:textId="0351ECFC" w:rsidR="009F211E" w:rsidRDefault="009F211E" w:rsidP="00E139F3">
      <w:pPr>
        <w:pStyle w:val="ListParagraph"/>
        <w:numPr>
          <w:ilvl w:val="0"/>
          <w:numId w:val="12"/>
        </w:numPr>
        <w:rPr>
          <w:sz w:val="24"/>
        </w:rPr>
      </w:pPr>
      <w:r>
        <w:rPr>
          <w:sz w:val="24"/>
        </w:rPr>
        <w:t xml:space="preserve">Please be sure to include the Previous Purchase Order number by selecting “Edit” in the Internal Notes and Attachments section. </w:t>
      </w:r>
    </w:p>
    <w:p w14:paraId="78FD21B6" w14:textId="4572B657" w:rsidR="009F211E" w:rsidRDefault="009F211E" w:rsidP="009F211E">
      <w:pPr>
        <w:pStyle w:val="ListParagraph"/>
        <w:numPr>
          <w:ilvl w:val="1"/>
          <w:numId w:val="12"/>
        </w:numPr>
        <w:rPr>
          <w:sz w:val="24"/>
        </w:rPr>
      </w:pPr>
      <w:r>
        <w:rPr>
          <w:sz w:val="24"/>
        </w:rPr>
        <w:t>If there was a PO from FY2</w:t>
      </w:r>
      <w:r w:rsidR="0042684B">
        <w:rPr>
          <w:sz w:val="24"/>
        </w:rPr>
        <w:t>3</w:t>
      </w:r>
      <w:r>
        <w:rPr>
          <w:sz w:val="24"/>
        </w:rPr>
        <w:t>, this must be included.</w:t>
      </w:r>
    </w:p>
    <w:p w14:paraId="090E7011" w14:textId="568D4467" w:rsidR="009F211E" w:rsidRDefault="009F211E" w:rsidP="009F211E">
      <w:pPr>
        <w:pStyle w:val="ListParagraph"/>
        <w:numPr>
          <w:ilvl w:val="0"/>
          <w:numId w:val="12"/>
        </w:numPr>
        <w:rPr>
          <w:sz w:val="24"/>
        </w:rPr>
      </w:pPr>
      <w:r>
        <w:rPr>
          <w:sz w:val="24"/>
        </w:rPr>
        <w:t>Be</w:t>
      </w:r>
      <w:r w:rsidRPr="009F211E">
        <w:rPr>
          <w:sz w:val="24"/>
        </w:rPr>
        <w:t xml:space="preserve"> sure to attach your vendor quote to the External attachments.  All other competitive quotes obtained should be attached to the Internal Attachments.</w:t>
      </w:r>
    </w:p>
    <w:p w14:paraId="04861517" w14:textId="2EF01188" w:rsidR="004D0524" w:rsidRDefault="004D0524" w:rsidP="009F211E">
      <w:pPr>
        <w:pStyle w:val="ListParagraph"/>
        <w:numPr>
          <w:ilvl w:val="0"/>
          <w:numId w:val="12"/>
        </w:numPr>
        <w:rPr>
          <w:sz w:val="24"/>
        </w:rPr>
      </w:pPr>
      <w:proofErr w:type="spellStart"/>
      <w:r>
        <w:rPr>
          <w:sz w:val="24"/>
        </w:rPr>
        <w:t>iBuy</w:t>
      </w:r>
      <w:proofErr w:type="spellEnd"/>
      <w:r>
        <w:rPr>
          <w:sz w:val="24"/>
        </w:rPr>
        <w:t xml:space="preserve"> Standing Orders must contain a line for shipping/handling when shipping will be invoiced by the vendor.</w:t>
      </w:r>
    </w:p>
    <w:p w14:paraId="1995F7AF" w14:textId="496D47DC" w:rsidR="009004A1" w:rsidRDefault="009004A1">
      <w:pPr>
        <w:rPr>
          <w:sz w:val="24"/>
        </w:rPr>
      </w:pPr>
      <w:r>
        <w:rPr>
          <w:sz w:val="24"/>
        </w:rPr>
        <w:br w:type="page"/>
      </w:r>
    </w:p>
    <w:p w14:paraId="006A9C64" w14:textId="77777777" w:rsidR="001F6F48" w:rsidRDefault="001F6F48" w:rsidP="00470881">
      <w:pPr>
        <w:pStyle w:val="ListParagraph"/>
        <w:ind w:left="1800"/>
        <w:rPr>
          <w:sz w:val="24"/>
        </w:rPr>
      </w:pPr>
    </w:p>
    <w:p w14:paraId="72DAA273" w14:textId="284C0921" w:rsidR="001F6F48" w:rsidRDefault="001F6F48" w:rsidP="001F6F48">
      <w:pPr>
        <w:pStyle w:val="ListParagraph"/>
        <w:numPr>
          <w:ilvl w:val="0"/>
          <w:numId w:val="14"/>
        </w:numPr>
        <w:rPr>
          <w:sz w:val="24"/>
        </w:rPr>
      </w:pPr>
      <w:r w:rsidRPr="00470881">
        <w:rPr>
          <w:sz w:val="24"/>
        </w:rPr>
        <w:t xml:space="preserve">Use the </w:t>
      </w:r>
      <w:r>
        <w:rPr>
          <w:sz w:val="24"/>
        </w:rPr>
        <w:t>Purchase Requisition Form</w:t>
      </w:r>
      <w:r w:rsidRPr="00470881">
        <w:rPr>
          <w:sz w:val="24"/>
        </w:rPr>
        <w:t xml:space="preserve"> in </w:t>
      </w:r>
      <w:proofErr w:type="spellStart"/>
      <w:r w:rsidRPr="00470881">
        <w:rPr>
          <w:sz w:val="24"/>
        </w:rPr>
        <w:t>iBuy</w:t>
      </w:r>
      <w:proofErr w:type="spellEnd"/>
      <w:r w:rsidRPr="00470881">
        <w:rPr>
          <w:sz w:val="24"/>
        </w:rPr>
        <w:t xml:space="preserve"> for </w:t>
      </w:r>
      <w:r>
        <w:rPr>
          <w:sz w:val="24"/>
        </w:rPr>
        <w:t xml:space="preserve">regular renewal </w:t>
      </w:r>
      <w:r w:rsidRPr="00470881">
        <w:rPr>
          <w:sz w:val="24"/>
        </w:rPr>
        <w:t>orders</w:t>
      </w:r>
    </w:p>
    <w:p w14:paraId="1D0E12C5" w14:textId="14011D29" w:rsidR="001F6F48" w:rsidRDefault="001F6F48" w:rsidP="001F6F48">
      <w:pPr>
        <w:pStyle w:val="ListParagraph"/>
        <w:numPr>
          <w:ilvl w:val="1"/>
          <w:numId w:val="14"/>
        </w:numPr>
        <w:rPr>
          <w:sz w:val="24"/>
        </w:rPr>
      </w:pPr>
      <w:r w:rsidRPr="00EF5D97">
        <w:rPr>
          <w:sz w:val="24"/>
        </w:rPr>
        <w:t>To create the requisition, you will need to navigate to the shopping dashboard</w:t>
      </w:r>
      <w:r>
        <w:rPr>
          <w:sz w:val="24"/>
        </w:rPr>
        <w:t xml:space="preserve"> and select the Purchase Requisition Form</w:t>
      </w:r>
      <w:r w:rsidR="009004A1">
        <w:rPr>
          <w:sz w:val="24"/>
        </w:rPr>
        <w:t xml:space="preserve"> or open the previous year’s requisition and Copy to New Cart</w:t>
      </w:r>
    </w:p>
    <w:p w14:paraId="3FF2D7F3" w14:textId="1943A0B5" w:rsidR="001F6F48" w:rsidRPr="009004A1" w:rsidRDefault="001F6F48" w:rsidP="001F6F48">
      <w:pPr>
        <w:pStyle w:val="ListParagraph"/>
        <w:numPr>
          <w:ilvl w:val="2"/>
          <w:numId w:val="14"/>
        </w:numPr>
        <w:rPr>
          <w:rStyle w:val="Hyperlink"/>
          <w:color w:val="auto"/>
          <w:sz w:val="24"/>
          <w:u w:val="none"/>
        </w:rPr>
      </w:pPr>
      <w:r>
        <w:rPr>
          <w:sz w:val="24"/>
        </w:rPr>
        <w:t xml:space="preserve">You may click the link to view the job aid for utilizing this form, or you may watch the instructional video at </w:t>
      </w:r>
      <w:hyperlink r:id="rId24" w:anchor="ibuy" w:history="1">
        <w:r w:rsidR="005A0C02" w:rsidRPr="00B302DF">
          <w:rPr>
            <w:rStyle w:val="Hyperlink"/>
            <w:sz w:val="24"/>
          </w:rPr>
          <w:t>https://www.uiucpurchasing.illinois.edu/videos-how-to/#ibuy</w:t>
        </w:r>
      </w:hyperlink>
    </w:p>
    <w:p w14:paraId="7C628786" w14:textId="4EBE73C9" w:rsidR="009004A1" w:rsidRDefault="009004A1" w:rsidP="0042684B">
      <w:pPr>
        <w:pStyle w:val="ListParagraph"/>
        <w:numPr>
          <w:ilvl w:val="2"/>
          <w:numId w:val="14"/>
        </w:numPr>
        <w:rPr>
          <w:rStyle w:val="Hyperlink"/>
          <w:color w:val="auto"/>
          <w:sz w:val="24"/>
          <w:u w:val="none"/>
        </w:rPr>
      </w:pPr>
      <w:r w:rsidRPr="009004A1">
        <w:rPr>
          <w:rStyle w:val="Hyperlink"/>
          <w:color w:val="auto"/>
          <w:sz w:val="24"/>
          <w:u w:val="none"/>
        </w:rPr>
        <w:t>If you copy from last year’s requisition, please make sure to open the Form at the bottom of the new cart and verify and update the information, as needed.</w:t>
      </w:r>
    </w:p>
    <w:p w14:paraId="7B6CBD88" w14:textId="77777777" w:rsidR="00AF712A" w:rsidRPr="0042684B" w:rsidRDefault="00AF712A" w:rsidP="00AF712A">
      <w:pPr>
        <w:pStyle w:val="ListParagraph"/>
        <w:ind w:left="2880"/>
        <w:rPr>
          <w:rStyle w:val="Hyperlink"/>
          <w:color w:val="auto"/>
          <w:sz w:val="24"/>
          <w:u w:val="none"/>
        </w:rPr>
      </w:pPr>
    </w:p>
    <w:p w14:paraId="08BE9124" w14:textId="46096E67" w:rsidR="00DC55E4" w:rsidRDefault="001F6F48" w:rsidP="00BA34A6">
      <w:pPr>
        <w:pStyle w:val="ListParagraph"/>
        <w:numPr>
          <w:ilvl w:val="1"/>
          <w:numId w:val="14"/>
        </w:numPr>
        <w:rPr>
          <w:sz w:val="24"/>
        </w:rPr>
      </w:pPr>
      <w:r>
        <w:rPr>
          <w:sz w:val="24"/>
        </w:rPr>
        <w:t>Know the purpose and importance of all the parts of the requisition:</w:t>
      </w:r>
    </w:p>
    <w:p w14:paraId="71A20A33" w14:textId="48D23067" w:rsidR="00BA34A6" w:rsidRDefault="00BA34A6" w:rsidP="008259A9">
      <w:pPr>
        <w:pStyle w:val="ListParagraph"/>
        <w:numPr>
          <w:ilvl w:val="0"/>
          <w:numId w:val="12"/>
        </w:numPr>
        <w:rPr>
          <w:sz w:val="24"/>
        </w:rPr>
      </w:pPr>
      <w:r>
        <w:rPr>
          <w:sz w:val="24"/>
        </w:rPr>
        <w:t>These orders must be quantity-based.</w:t>
      </w:r>
    </w:p>
    <w:p w14:paraId="7C0CBE14" w14:textId="3CA934E2" w:rsidR="00BA34A6" w:rsidRDefault="00BA34A6" w:rsidP="00BA34A6">
      <w:pPr>
        <w:pStyle w:val="ListParagraph"/>
        <w:numPr>
          <w:ilvl w:val="1"/>
          <w:numId w:val="12"/>
        </w:numPr>
        <w:rPr>
          <w:sz w:val="24"/>
        </w:rPr>
      </w:pPr>
      <w:r>
        <w:rPr>
          <w:sz w:val="24"/>
        </w:rPr>
        <w:t>Example</w:t>
      </w:r>
      <w:r w:rsidR="00841345">
        <w:rPr>
          <w:sz w:val="24"/>
        </w:rPr>
        <w:t xml:space="preserve"> 1</w:t>
      </w:r>
      <w:r>
        <w:rPr>
          <w:sz w:val="24"/>
        </w:rPr>
        <w:t xml:space="preserve">: </w:t>
      </w:r>
      <w:r w:rsidRPr="00BA34A6">
        <w:rPr>
          <w:sz w:val="24"/>
        </w:rPr>
        <w:t>Service that you pay one-time for 12 months of services</w:t>
      </w:r>
      <w:r>
        <w:rPr>
          <w:sz w:val="24"/>
        </w:rPr>
        <w:t xml:space="preserve">. Enter 12 as the quantity, estimated monthly amount in the Unit Price, and MONTHS in Unit of Measure. </w:t>
      </w:r>
    </w:p>
    <w:p w14:paraId="3E6FC91C" w14:textId="4956138F" w:rsidR="00841345" w:rsidRDefault="00841345" w:rsidP="00CD5A99">
      <w:pPr>
        <w:pStyle w:val="ListParagraph"/>
        <w:numPr>
          <w:ilvl w:val="1"/>
          <w:numId w:val="12"/>
        </w:numPr>
        <w:rPr>
          <w:sz w:val="24"/>
        </w:rPr>
      </w:pPr>
      <w:r>
        <w:rPr>
          <w:sz w:val="24"/>
        </w:rPr>
        <w:t xml:space="preserve">Example 2: </w:t>
      </w:r>
      <w:r w:rsidR="00D76461">
        <w:rPr>
          <w:sz w:val="24"/>
        </w:rPr>
        <w:t>Meter reads. Black and white copies, Quantity – 50,000 (estimate your quantity based on previous years), Each in Unit of Measure, $.005 in Unit Price</w:t>
      </w:r>
    </w:p>
    <w:p w14:paraId="16D96C37" w14:textId="4B5E92D4" w:rsidR="008259A9" w:rsidRPr="00CD5A99" w:rsidRDefault="008259A9" w:rsidP="008259A9">
      <w:pPr>
        <w:pStyle w:val="ListParagraph"/>
        <w:numPr>
          <w:ilvl w:val="0"/>
          <w:numId w:val="12"/>
        </w:numPr>
        <w:rPr>
          <w:sz w:val="24"/>
        </w:rPr>
      </w:pPr>
      <w:r w:rsidRPr="00CD5A99">
        <w:rPr>
          <w:sz w:val="24"/>
        </w:rPr>
        <w:t xml:space="preserve">Click “Edit” in the Billing </w:t>
      </w:r>
      <w:r w:rsidR="0010762D" w:rsidRPr="00CD5A99">
        <w:rPr>
          <w:sz w:val="24"/>
        </w:rPr>
        <w:t>Options section and enter the accounting date as 7/1/202</w:t>
      </w:r>
      <w:r w:rsidR="0042684B">
        <w:rPr>
          <w:sz w:val="24"/>
        </w:rPr>
        <w:t>3</w:t>
      </w:r>
      <w:r w:rsidR="0010762D" w:rsidRPr="00CD5A99">
        <w:rPr>
          <w:sz w:val="24"/>
        </w:rPr>
        <w:t>.</w:t>
      </w:r>
    </w:p>
    <w:p w14:paraId="5A1BD77E" w14:textId="2DF8365A" w:rsidR="008259A9" w:rsidRDefault="008259A9" w:rsidP="008259A9">
      <w:pPr>
        <w:pStyle w:val="ListParagraph"/>
        <w:numPr>
          <w:ilvl w:val="0"/>
          <w:numId w:val="12"/>
        </w:numPr>
        <w:rPr>
          <w:sz w:val="24"/>
        </w:rPr>
      </w:pPr>
      <w:r>
        <w:rPr>
          <w:sz w:val="24"/>
        </w:rPr>
        <w:t xml:space="preserve">If there is a contract number or bulletin number associated with the order, please click “Edit” in the </w:t>
      </w:r>
      <w:r w:rsidR="0042684B">
        <w:rPr>
          <w:sz w:val="24"/>
        </w:rPr>
        <w:t>External</w:t>
      </w:r>
      <w:r>
        <w:rPr>
          <w:sz w:val="24"/>
        </w:rPr>
        <w:t xml:space="preserve"> Notes and Attachments section to enter that information.</w:t>
      </w:r>
    </w:p>
    <w:p w14:paraId="7926E898" w14:textId="77777777" w:rsidR="008259A9" w:rsidRDefault="008259A9" w:rsidP="008259A9">
      <w:pPr>
        <w:pStyle w:val="ListParagraph"/>
        <w:numPr>
          <w:ilvl w:val="0"/>
          <w:numId w:val="12"/>
        </w:numPr>
        <w:rPr>
          <w:sz w:val="24"/>
        </w:rPr>
      </w:pPr>
      <w:r>
        <w:rPr>
          <w:sz w:val="24"/>
        </w:rPr>
        <w:t xml:space="preserve">Please be sure to include the Previous Purchase Order number by selecting “Edit” in the Internal Notes and Attachments section. </w:t>
      </w:r>
    </w:p>
    <w:p w14:paraId="64B5F7AB" w14:textId="7D7C25D8" w:rsidR="008259A9" w:rsidRDefault="008259A9" w:rsidP="008259A9">
      <w:pPr>
        <w:pStyle w:val="ListParagraph"/>
        <w:numPr>
          <w:ilvl w:val="1"/>
          <w:numId w:val="12"/>
        </w:numPr>
        <w:rPr>
          <w:sz w:val="24"/>
        </w:rPr>
      </w:pPr>
      <w:r>
        <w:rPr>
          <w:sz w:val="24"/>
        </w:rPr>
        <w:t>If there was a PO from FY2</w:t>
      </w:r>
      <w:r w:rsidR="0042684B">
        <w:rPr>
          <w:sz w:val="24"/>
        </w:rPr>
        <w:t>3</w:t>
      </w:r>
      <w:r>
        <w:rPr>
          <w:sz w:val="24"/>
        </w:rPr>
        <w:t>, this must be included.</w:t>
      </w:r>
    </w:p>
    <w:p w14:paraId="242E3E05" w14:textId="0563EFDC" w:rsidR="001F6F48" w:rsidRDefault="008259A9" w:rsidP="00CD5A99">
      <w:pPr>
        <w:pStyle w:val="ListParagraph"/>
        <w:numPr>
          <w:ilvl w:val="0"/>
          <w:numId w:val="12"/>
        </w:numPr>
        <w:rPr>
          <w:sz w:val="24"/>
        </w:rPr>
      </w:pPr>
      <w:r>
        <w:rPr>
          <w:sz w:val="24"/>
        </w:rPr>
        <w:t>Be</w:t>
      </w:r>
      <w:r w:rsidRPr="009F211E">
        <w:rPr>
          <w:sz w:val="24"/>
        </w:rPr>
        <w:t xml:space="preserve"> sure to attach your vendor quote to the External attachments.</w:t>
      </w:r>
    </w:p>
    <w:p w14:paraId="2A5EFE62" w14:textId="4B399CDA" w:rsidR="00A71BBB" w:rsidRPr="009004A1" w:rsidRDefault="0042684B" w:rsidP="009004A1">
      <w:pPr>
        <w:pStyle w:val="ListParagraph"/>
        <w:numPr>
          <w:ilvl w:val="0"/>
          <w:numId w:val="12"/>
        </w:numPr>
        <w:rPr>
          <w:sz w:val="24"/>
        </w:rPr>
      </w:pPr>
      <w:r>
        <w:rPr>
          <w:noProof/>
          <w:lang w:eastAsia="en-US"/>
        </w:rPr>
        <w:drawing>
          <wp:anchor distT="0" distB="365760" distL="114300" distR="114300" simplePos="0" relativeHeight="251663360" behindDoc="0" locked="0" layoutInCell="1" allowOverlap="1" wp14:anchorId="1AF837BB" wp14:editId="43240292">
            <wp:simplePos x="0" y="0"/>
            <wp:positionH relativeFrom="column">
              <wp:posOffset>4192905</wp:posOffset>
            </wp:positionH>
            <wp:positionV relativeFrom="paragraph">
              <wp:posOffset>353695</wp:posOffset>
            </wp:positionV>
            <wp:extent cx="2413635" cy="1490345"/>
            <wp:effectExtent l="0" t="0" r="5715" b="0"/>
            <wp:wrapThrough wrapText="bothSides">
              <wp:wrapPolygon edited="0">
                <wp:start x="0" y="0"/>
                <wp:lineTo x="0" y="21259"/>
                <wp:lineTo x="21481" y="21259"/>
                <wp:lineTo x="214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3635" cy="14903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A0C02">
        <w:rPr>
          <w:sz w:val="24"/>
        </w:rPr>
        <w:t>iBuy</w:t>
      </w:r>
      <w:proofErr w:type="spellEnd"/>
      <w:r w:rsidR="005A0C02">
        <w:rPr>
          <w:sz w:val="24"/>
        </w:rPr>
        <w:t xml:space="preserve"> Regular Orders must contain a line for shipping/handling when shipping will be invoiced by the vendor.</w:t>
      </w:r>
    </w:p>
    <w:p w14:paraId="3DAD449F" w14:textId="079AF277" w:rsidR="00710BA5" w:rsidRPr="005A0C02" w:rsidRDefault="005A0C02" w:rsidP="005A0C02">
      <w:pPr>
        <w:spacing w:after="0" w:line="360" w:lineRule="auto"/>
        <w:ind w:left="720"/>
        <w:rPr>
          <w:b/>
          <w:sz w:val="28"/>
          <w:szCs w:val="28"/>
          <w:u w:val="single"/>
        </w:rPr>
      </w:pPr>
      <w:r w:rsidRPr="005A0C02">
        <w:rPr>
          <w:b/>
          <w:sz w:val="28"/>
          <w:szCs w:val="28"/>
        </w:rPr>
        <w:t>4.</w:t>
      </w:r>
      <w:r w:rsidRPr="008B6E89">
        <w:rPr>
          <w:b/>
          <w:sz w:val="28"/>
          <w:szCs w:val="28"/>
        </w:rPr>
        <w:t xml:space="preserve">   </w:t>
      </w:r>
      <w:r w:rsidR="009C2C9D" w:rsidRPr="005A0C02">
        <w:rPr>
          <w:b/>
          <w:sz w:val="28"/>
          <w:szCs w:val="28"/>
          <w:u w:val="single"/>
        </w:rPr>
        <w:t>Measure Twice, Cut Once</w:t>
      </w:r>
    </w:p>
    <w:p w14:paraId="4A693CB4" w14:textId="3E811505" w:rsidR="00F26E5E" w:rsidRDefault="009C2C9D" w:rsidP="00A71BBB">
      <w:pPr>
        <w:pStyle w:val="ListParagraph"/>
        <w:numPr>
          <w:ilvl w:val="2"/>
          <w:numId w:val="15"/>
        </w:numPr>
        <w:ind w:left="1170"/>
        <w:rPr>
          <w:sz w:val="24"/>
        </w:rPr>
      </w:pPr>
      <w:r>
        <w:rPr>
          <w:sz w:val="24"/>
        </w:rPr>
        <w:t xml:space="preserve">Take the time to double-check ALL information prior to submitting requisition.  </w:t>
      </w:r>
      <w:r w:rsidR="00F26E5E">
        <w:rPr>
          <w:sz w:val="24"/>
        </w:rPr>
        <w:t>A good purchase order starts with a good requisition!  Make sure your requisition is accurate and thorough.</w:t>
      </w:r>
      <w:r w:rsidR="00A14B84" w:rsidRPr="00A14B84">
        <w:rPr>
          <w:noProof/>
          <w:sz w:val="24"/>
          <w:lang w:eastAsia="en-US"/>
        </w:rPr>
        <w:t xml:space="preserve"> </w:t>
      </w:r>
    </w:p>
    <w:p w14:paraId="424AB51C" w14:textId="66D7FC8F" w:rsidR="00F26E5E" w:rsidRDefault="00F26E5E" w:rsidP="00A71BBB">
      <w:pPr>
        <w:pStyle w:val="ListParagraph"/>
        <w:numPr>
          <w:ilvl w:val="0"/>
          <w:numId w:val="15"/>
        </w:numPr>
        <w:ind w:left="1170"/>
        <w:rPr>
          <w:sz w:val="24"/>
        </w:rPr>
      </w:pPr>
      <w:r>
        <w:rPr>
          <w:sz w:val="24"/>
        </w:rPr>
        <w:t>Be sure applicable solicitation</w:t>
      </w:r>
      <w:r w:rsidR="00774CF3">
        <w:rPr>
          <w:sz w:val="24"/>
        </w:rPr>
        <w:t>,</w:t>
      </w:r>
      <w:r>
        <w:rPr>
          <w:sz w:val="24"/>
        </w:rPr>
        <w:t xml:space="preserve"> contract </w:t>
      </w:r>
      <w:r w:rsidR="00774CF3">
        <w:rPr>
          <w:sz w:val="24"/>
        </w:rPr>
        <w:t xml:space="preserve">and/or previous PO </w:t>
      </w:r>
      <w:r>
        <w:rPr>
          <w:sz w:val="24"/>
        </w:rPr>
        <w:t>numbers are referenced.</w:t>
      </w:r>
    </w:p>
    <w:p w14:paraId="45C3C77F" w14:textId="572CAB6F" w:rsidR="00F26E5E" w:rsidRDefault="00F26E5E" w:rsidP="00A71BBB">
      <w:pPr>
        <w:pStyle w:val="ListParagraph"/>
        <w:numPr>
          <w:ilvl w:val="0"/>
          <w:numId w:val="15"/>
        </w:numPr>
        <w:ind w:left="1170"/>
        <w:rPr>
          <w:sz w:val="24"/>
        </w:rPr>
      </w:pPr>
      <w:r>
        <w:rPr>
          <w:sz w:val="24"/>
        </w:rPr>
        <w:t>Make sure you are using the correct vendor number and address code.</w:t>
      </w:r>
    </w:p>
    <w:p w14:paraId="593D0603" w14:textId="372FDA22" w:rsidR="00774CF3" w:rsidRDefault="00774CF3" w:rsidP="00A71BBB">
      <w:pPr>
        <w:pStyle w:val="ListParagraph"/>
        <w:numPr>
          <w:ilvl w:val="0"/>
          <w:numId w:val="15"/>
        </w:numPr>
        <w:ind w:left="1170"/>
        <w:rPr>
          <w:sz w:val="24"/>
        </w:rPr>
      </w:pPr>
      <w:r>
        <w:rPr>
          <w:sz w:val="24"/>
        </w:rPr>
        <w:t>Make sure all relevant documentation is attached (both internal and external).</w:t>
      </w:r>
    </w:p>
    <w:p w14:paraId="0748AC16" w14:textId="7C5D975E" w:rsidR="00F26E5E" w:rsidRPr="0049084A" w:rsidRDefault="00F26E5E" w:rsidP="00A71BBB">
      <w:pPr>
        <w:pStyle w:val="ListParagraph"/>
        <w:numPr>
          <w:ilvl w:val="0"/>
          <w:numId w:val="15"/>
        </w:numPr>
        <w:ind w:left="1170"/>
        <w:contextualSpacing w:val="0"/>
        <w:rPr>
          <w:sz w:val="24"/>
        </w:rPr>
      </w:pPr>
      <w:r w:rsidRPr="0049084A">
        <w:rPr>
          <w:sz w:val="24"/>
        </w:rPr>
        <w:t>Check that unit measures, quantities and unit costs are accurate.</w:t>
      </w:r>
    </w:p>
    <w:sectPr w:rsidR="00F26E5E" w:rsidRPr="0049084A" w:rsidSect="00FC1B09">
      <w:type w:val="continuous"/>
      <w:pgSz w:w="12240" w:h="15840"/>
      <w:pgMar w:top="1728" w:right="1080" w:bottom="1440" w:left="1080" w:header="720" w:footer="60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B1B59" w14:textId="77777777" w:rsidR="006D4C02" w:rsidRDefault="006D4C02" w:rsidP="00E34FA3">
      <w:pPr>
        <w:spacing w:after="0"/>
      </w:pPr>
      <w:r>
        <w:separator/>
      </w:r>
    </w:p>
  </w:endnote>
  <w:endnote w:type="continuationSeparator" w:id="0">
    <w:p w14:paraId="0EE7DF58" w14:textId="77777777" w:rsidR="006D4C02" w:rsidRDefault="006D4C02" w:rsidP="00E34F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81E2" w14:textId="77777777" w:rsidR="00B45F6F" w:rsidRDefault="00B45F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F7F3" w14:textId="3F6EFAC7" w:rsidR="0016422F" w:rsidRPr="00A84B09" w:rsidRDefault="00EB7661" w:rsidP="00E34FA3">
    <w:pPr>
      <w:pStyle w:val="Footer"/>
      <w:tabs>
        <w:tab w:val="clear" w:pos="8640"/>
        <w:tab w:val="right" w:pos="10260"/>
      </w:tabs>
      <w:spacing w:line="240" w:lineRule="exact"/>
      <w:rPr>
        <w:rFonts w:ascii="Helvetica" w:hAnsi="Helvetica"/>
        <w:b/>
        <w:bCs/>
        <w:color w:val="013E7F"/>
        <w:sz w:val="18"/>
        <w:szCs w:val="18"/>
      </w:rPr>
    </w:pPr>
    <w:r>
      <w:rPr>
        <w:rFonts w:ascii="Helvetica" w:hAnsi="Helvetica"/>
        <w:b/>
        <w:bCs/>
        <w:color w:val="013E7F"/>
        <w:sz w:val="18"/>
        <w:szCs w:val="18"/>
      </w:rPr>
      <w:t xml:space="preserve">OFFICE OF THE CHANCELLOR - </w:t>
    </w:r>
    <w:proofErr w:type="gramStart"/>
    <w:r>
      <w:rPr>
        <w:rFonts w:ascii="Helvetica" w:hAnsi="Helvetica"/>
        <w:b/>
        <w:bCs/>
        <w:color w:val="013E7F"/>
        <w:sz w:val="18"/>
        <w:szCs w:val="18"/>
      </w:rPr>
      <w:t xml:space="preserve">PURCHASING </w:t>
    </w:r>
    <w:r w:rsidR="005A0C02">
      <w:rPr>
        <w:rFonts w:ascii="Helvetica" w:hAnsi="Helvetica"/>
        <w:b/>
        <w:bCs/>
        <w:color w:val="013E7F"/>
        <w:sz w:val="18"/>
        <w:szCs w:val="18"/>
      </w:rPr>
      <w:t xml:space="preserve"> AND</w:t>
    </w:r>
    <w:proofErr w:type="gramEnd"/>
    <w:r w:rsidR="005A0C02">
      <w:rPr>
        <w:rFonts w:ascii="Helvetica" w:hAnsi="Helvetica"/>
        <w:b/>
        <w:bCs/>
        <w:color w:val="013E7F"/>
        <w:sz w:val="18"/>
        <w:szCs w:val="18"/>
      </w:rPr>
      <w:t xml:space="preserve"> CONTRACT MANAGEMENT </w:t>
    </w:r>
    <w:r>
      <w:rPr>
        <w:rFonts w:ascii="Helvetica" w:hAnsi="Helvetica"/>
        <w:b/>
        <w:bCs/>
        <w:color w:val="013E7F"/>
        <w:sz w:val="18"/>
        <w:szCs w:val="18"/>
      </w:rPr>
      <w:t xml:space="preserve">OFFICE   </w:t>
    </w:r>
    <w:r w:rsidR="0016422F" w:rsidRPr="00A84B09">
      <w:rPr>
        <w:rFonts w:ascii="Helvetica" w:hAnsi="Helvetica"/>
        <w:b/>
        <w:bCs/>
        <w:color w:val="013E7F"/>
        <w:sz w:val="18"/>
        <w:szCs w:val="18"/>
      </w:rPr>
      <w:tab/>
    </w:r>
    <w:r w:rsidR="00B45F6F">
      <w:rPr>
        <w:rFonts w:ascii="Helvetica" w:hAnsi="Helvetica"/>
        <w:b/>
        <w:bCs/>
        <w:color w:val="013E7F"/>
        <w:sz w:val="18"/>
        <w:szCs w:val="18"/>
      </w:rPr>
      <w:t>01</w:t>
    </w:r>
    <w:r w:rsidR="00F57582">
      <w:rPr>
        <w:rFonts w:ascii="Helvetica" w:hAnsi="Helvetica"/>
        <w:b/>
        <w:bCs/>
        <w:color w:val="013E7F"/>
        <w:sz w:val="18"/>
        <w:szCs w:val="18"/>
      </w:rPr>
      <w:t>/</w:t>
    </w:r>
    <w:r w:rsidR="00B45F6F">
      <w:rPr>
        <w:rFonts w:ascii="Helvetica" w:hAnsi="Helvetica"/>
        <w:b/>
        <w:bCs/>
        <w:color w:val="013E7F"/>
        <w:sz w:val="18"/>
        <w:szCs w:val="18"/>
      </w:rPr>
      <w:t>09</w:t>
    </w:r>
    <w:r w:rsidR="00F57582">
      <w:rPr>
        <w:rFonts w:ascii="Helvetica" w:hAnsi="Helvetica"/>
        <w:b/>
        <w:bCs/>
        <w:color w:val="013E7F"/>
        <w:sz w:val="18"/>
        <w:szCs w:val="18"/>
      </w:rPr>
      <w:t>/</w:t>
    </w:r>
    <w:r w:rsidR="00AE5B15">
      <w:rPr>
        <w:rFonts w:ascii="Helvetica" w:hAnsi="Helvetica"/>
        <w:b/>
        <w:bCs/>
        <w:color w:val="013E7F"/>
        <w:sz w:val="18"/>
        <w:szCs w:val="18"/>
      </w:rPr>
      <w:t>2</w:t>
    </w:r>
    <w:r w:rsidR="00B45F6F">
      <w:rPr>
        <w:rFonts w:ascii="Helvetica" w:hAnsi="Helvetica"/>
        <w:b/>
        <w:bCs/>
        <w:color w:val="013E7F"/>
        <w:sz w:val="18"/>
        <w:szCs w:val="18"/>
      </w:rPr>
      <w:t>3</w:t>
    </w:r>
  </w:p>
  <w:p w14:paraId="76B0FBE4" w14:textId="2FECD7B9" w:rsidR="0016422F" w:rsidRDefault="00710BA5" w:rsidP="00363D75">
    <w:pPr>
      <w:pStyle w:val="Footer"/>
      <w:tabs>
        <w:tab w:val="clear" w:pos="4320"/>
        <w:tab w:val="clear" w:pos="8640"/>
        <w:tab w:val="right" w:pos="10260"/>
      </w:tabs>
      <w:spacing w:line="240" w:lineRule="exact"/>
      <w:rPr>
        <w:rFonts w:ascii="Helvetica" w:hAnsi="Helvetica"/>
        <w:color w:val="5A81AC"/>
        <w:sz w:val="18"/>
        <w:szCs w:val="18"/>
      </w:rPr>
    </w:pPr>
    <w:r>
      <w:rPr>
        <w:rFonts w:ascii="Helvetica" w:hAnsi="Helvetica"/>
        <w:color w:val="5A81AC"/>
        <w:sz w:val="18"/>
        <w:szCs w:val="18"/>
      </w:rPr>
      <w:t>Renewal Requisitions</w:t>
    </w:r>
    <w:r w:rsidR="0016422F" w:rsidRPr="00363D75">
      <w:rPr>
        <w:rFonts w:ascii="Helvetica" w:hAnsi="Helvetica"/>
        <w:color w:val="5A81AC"/>
        <w:sz w:val="18"/>
        <w:szCs w:val="18"/>
      </w:rPr>
      <w:tab/>
    </w:r>
    <w:r w:rsidR="0016422F" w:rsidRPr="00A84B09">
      <w:rPr>
        <w:rFonts w:ascii="Helvetica" w:hAnsi="Helvetica"/>
        <w:color w:val="5A81AC"/>
        <w:sz w:val="18"/>
        <w:szCs w:val="18"/>
      </w:rPr>
      <w:fldChar w:fldCharType="begin"/>
    </w:r>
    <w:r w:rsidR="0016422F" w:rsidRPr="00A84B09">
      <w:rPr>
        <w:rFonts w:ascii="Helvetica" w:hAnsi="Helvetica"/>
        <w:color w:val="5A81AC"/>
        <w:sz w:val="18"/>
        <w:szCs w:val="18"/>
      </w:rPr>
      <w:instrText xml:space="preserve"> PAGE </w:instrText>
    </w:r>
    <w:r w:rsidR="0016422F" w:rsidRPr="00A84B09">
      <w:rPr>
        <w:rFonts w:ascii="Helvetica" w:hAnsi="Helvetica"/>
        <w:color w:val="5A81AC"/>
        <w:sz w:val="18"/>
        <w:szCs w:val="18"/>
      </w:rPr>
      <w:fldChar w:fldCharType="separate"/>
    </w:r>
    <w:r w:rsidR="0040182B">
      <w:rPr>
        <w:rFonts w:ascii="Helvetica" w:hAnsi="Helvetica"/>
        <w:noProof/>
        <w:color w:val="5A81AC"/>
        <w:sz w:val="18"/>
        <w:szCs w:val="18"/>
      </w:rPr>
      <w:t>1</w:t>
    </w:r>
    <w:r w:rsidR="0016422F" w:rsidRPr="00A84B09">
      <w:rPr>
        <w:rFonts w:ascii="Helvetica" w:hAnsi="Helvetica"/>
        <w:color w:val="5A81AC"/>
        <w:sz w:val="18"/>
        <w:szCs w:val="18"/>
      </w:rPr>
      <w:fldChar w:fldCharType="end"/>
    </w:r>
    <w:r w:rsidR="0016422F" w:rsidRPr="00A84B09">
      <w:rPr>
        <w:rFonts w:ascii="Helvetica" w:hAnsi="Helvetica"/>
        <w:color w:val="5A81AC"/>
        <w:sz w:val="18"/>
        <w:szCs w:val="18"/>
      </w:rPr>
      <w:t xml:space="preserve"> of </w:t>
    </w:r>
    <w:r w:rsidR="0016422F" w:rsidRPr="00A84B09">
      <w:rPr>
        <w:rFonts w:ascii="Helvetica" w:hAnsi="Helvetica"/>
        <w:color w:val="5A81AC"/>
        <w:sz w:val="18"/>
        <w:szCs w:val="18"/>
      </w:rPr>
      <w:fldChar w:fldCharType="begin"/>
    </w:r>
    <w:r w:rsidR="0016422F" w:rsidRPr="00A84B09">
      <w:rPr>
        <w:rFonts w:ascii="Helvetica" w:hAnsi="Helvetica"/>
        <w:color w:val="5A81AC"/>
        <w:sz w:val="18"/>
        <w:szCs w:val="18"/>
      </w:rPr>
      <w:instrText xml:space="preserve"> NUMPAGES </w:instrText>
    </w:r>
    <w:r w:rsidR="0016422F" w:rsidRPr="00A84B09">
      <w:rPr>
        <w:rFonts w:ascii="Helvetica" w:hAnsi="Helvetica"/>
        <w:color w:val="5A81AC"/>
        <w:sz w:val="18"/>
        <w:szCs w:val="18"/>
      </w:rPr>
      <w:fldChar w:fldCharType="separate"/>
    </w:r>
    <w:r w:rsidR="0040182B">
      <w:rPr>
        <w:rFonts w:ascii="Helvetica" w:hAnsi="Helvetica"/>
        <w:noProof/>
        <w:color w:val="5A81AC"/>
        <w:sz w:val="18"/>
        <w:szCs w:val="18"/>
      </w:rPr>
      <w:t>2</w:t>
    </w:r>
    <w:r w:rsidR="0016422F" w:rsidRPr="00A84B09">
      <w:rPr>
        <w:rFonts w:ascii="Helvetica" w:hAnsi="Helvetica"/>
        <w:color w:val="5A81AC"/>
        <w:sz w:val="18"/>
        <w:szCs w:val="18"/>
      </w:rPr>
      <w:fldChar w:fldCharType="end"/>
    </w:r>
  </w:p>
  <w:p w14:paraId="7EBC5921" w14:textId="2D1B5867" w:rsidR="00AF207F" w:rsidRPr="00AF207F" w:rsidRDefault="00AF207F" w:rsidP="00AF207F">
    <w:pPr>
      <w:pStyle w:val="Footer"/>
      <w:tabs>
        <w:tab w:val="clear" w:pos="4320"/>
        <w:tab w:val="clear" w:pos="8640"/>
        <w:tab w:val="left" w:pos="6125"/>
      </w:tabs>
      <w:spacing w:line="240" w:lineRule="exact"/>
      <w:rPr>
        <w:rFonts w:ascii="Helvetica" w:hAnsi="Helvetica" w:cs="Helvetica"/>
        <w:color w:val="7F7F7F" w:themeColor="text1" w:themeTint="80"/>
        <w:sz w:val="13"/>
        <w:szCs w:val="13"/>
      </w:rPr>
    </w:pPr>
    <w:r w:rsidRPr="00AF207F">
      <w:rPr>
        <w:rFonts w:ascii="Helvetica" w:hAnsi="Helvetica" w:cs="Helvetica"/>
        <w:color w:val="7F7F7F" w:themeColor="text1" w:themeTint="80"/>
        <w:sz w:val="13"/>
        <w:szCs w:val="1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1C07" w14:textId="77777777" w:rsidR="00B45F6F" w:rsidRDefault="00B45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CC619" w14:textId="77777777" w:rsidR="006D4C02" w:rsidRDefault="006D4C02" w:rsidP="00E34FA3">
      <w:pPr>
        <w:spacing w:after="0"/>
      </w:pPr>
      <w:r>
        <w:separator/>
      </w:r>
    </w:p>
  </w:footnote>
  <w:footnote w:type="continuationSeparator" w:id="0">
    <w:p w14:paraId="6371896F" w14:textId="77777777" w:rsidR="006D4C02" w:rsidRDefault="006D4C02" w:rsidP="00E34F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6DE4" w14:textId="77777777" w:rsidR="00B45F6F" w:rsidRDefault="00B45F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19A7" w14:textId="66DAD9A8" w:rsidR="002B12BE" w:rsidRDefault="0040182B" w:rsidP="0040182B">
    <w:pPr>
      <w:tabs>
        <w:tab w:val="left" w:pos="2601"/>
        <w:tab w:val="left" w:pos="3165"/>
      </w:tabs>
      <w:spacing w:before="8" w:after="0" w:line="355" w:lineRule="exact"/>
      <w:rPr>
        <w:rFonts w:ascii="Palatino Linotype" w:eastAsia="Palatino Linotype" w:hAnsi="Palatino Linotype" w:cs="Palatino Linotype"/>
        <w:sz w:val="19"/>
        <w:szCs w:val="19"/>
      </w:rPr>
    </w:pPr>
    <w:r>
      <w:rPr>
        <w:rFonts w:ascii="Palatino Linotype"/>
        <w:noProof/>
        <w:sz w:val="22"/>
        <w:lang w:eastAsia="en-US"/>
      </w:rPr>
      <w:drawing>
        <wp:anchor distT="0" distB="0" distL="114300" distR="114300" simplePos="0" relativeHeight="251658240" behindDoc="0" locked="0" layoutInCell="1" allowOverlap="1" wp14:anchorId="5275661C" wp14:editId="4E0BB167">
          <wp:simplePos x="0" y="0"/>
          <wp:positionH relativeFrom="column">
            <wp:posOffset>1685925</wp:posOffset>
          </wp:positionH>
          <wp:positionV relativeFrom="paragraph">
            <wp:posOffset>-219074</wp:posOffset>
          </wp:positionV>
          <wp:extent cx="2790825" cy="7249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2821521" cy="732922"/>
                  </a:xfrm>
                  <a:prstGeom prst="rect">
                    <a:avLst/>
                  </a:prstGeom>
                </pic:spPr>
              </pic:pic>
            </a:graphicData>
          </a:graphic>
          <wp14:sizeRelH relativeFrom="margin">
            <wp14:pctWidth>0</wp14:pctWidth>
          </wp14:sizeRelH>
          <wp14:sizeRelV relativeFrom="margin">
            <wp14:pctHeight>0</wp14:pctHeight>
          </wp14:sizeRelV>
        </wp:anchor>
      </w:drawing>
    </w:r>
    <w:r w:rsidR="002B12BE">
      <w:rPr>
        <w:rFonts w:ascii="Palatino Linotype"/>
        <w:sz w:val="22"/>
      </w:rPr>
      <w:tab/>
    </w:r>
    <w:r w:rsidR="002B12BE">
      <w:rPr>
        <w:rFonts w:ascii="Palatino Linotype"/>
        <w:spacing w:val="-1"/>
        <w:sz w:val="19"/>
      </w:rPr>
      <w:t xml:space="preserve"> </w:t>
    </w:r>
  </w:p>
  <w:p w14:paraId="1AD99300" w14:textId="61D3A170" w:rsidR="002B12BE" w:rsidRPr="002B12BE" w:rsidRDefault="002B12BE">
    <w:pPr>
      <w:pStyle w:val="Head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A7C38" w14:textId="77777777" w:rsidR="00B45F6F" w:rsidRDefault="00B45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749"/>
    <w:multiLevelType w:val="hybridMultilevel"/>
    <w:tmpl w:val="94F26B30"/>
    <w:lvl w:ilvl="0" w:tplc="0409000F">
      <w:start w:val="1"/>
      <w:numFmt w:val="decimal"/>
      <w:lvlText w:val="%1."/>
      <w:lvlJc w:val="left"/>
      <w:pPr>
        <w:ind w:left="720" w:hanging="360"/>
      </w:pPr>
      <w:rPr>
        <w:rFonts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F5A96"/>
    <w:multiLevelType w:val="hybridMultilevel"/>
    <w:tmpl w:val="E340AC94"/>
    <w:lvl w:ilvl="0" w:tplc="A524FBE4">
      <w:start w:val="1"/>
      <w:numFmt w:val="decimal"/>
      <w:lvlText w:val="%1."/>
      <w:lvlJc w:val="center"/>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B1A7A"/>
    <w:multiLevelType w:val="hybridMultilevel"/>
    <w:tmpl w:val="F8D6BF5C"/>
    <w:lvl w:ilvl="0" w:tplc="0409000F">
      <w:start w:val="1"/>
      <w:numFmt w:val="decimal"/>
      <w:lvlText w:val="%1."/>
      <w:lvlJc w:val="left"/>
      <w:pPr>
        <w:ind w:left="720" w:hanging="360"/>
      </w:pPr>
      <w:rPr>
        <w:rFonts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0181C"/>
    <w:multiLevelType w:val="hybridMultilevel"/>
    <w:tmpl w:val="E340AC94"/>
    <w:lvl w:ilvl="0" w:tplc="A524FBE4">
      <w:start w:val="1"/>
      <w:numFmt w:val="decimal"/>
      <w:lvlText w:val="%1."/>
      <w:lvlJc w:val="center"/>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5675D"/>
    <w:multiLevelType w:val="hybridMultilevel"/>
    <w:tmpl w:val="54DAB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768EC"/>
    <w:multiLevelType w:val="hybridMultilevel"/>
    <w:tmpl w:val="E340AC94"/>
    <w:lvl w:ilvl="0" w:tplc="A524FBE4">
      <w:start w:val="1"/>
      <w:numFmt w:val="decimal"/>
      <w:lvlText w:val="%1."/>
      <w:lvlJc w:val="center"/>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05497"/>
    <w:multiLevelType w:val="hybridMultilevel"/>
    <w:tmpl w:val="C786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90026"/>
    <w:multiLevelType w:val="hybridMultilevel"/>
    <w:tmpl w:val="D20465C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62B59EB"/>
    <w:multiLevelType w:val="hybridMultilevel"/>
    <w:tmpl w:val="1D221E0E"/>
    <w:lvl w:ilvl="0" w:tplc="95AC860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7A73DE5"/>
    <w:multiLevelType w:val="hybridMultilevel"/>
    <w:tmpl w:val="0792C5AA"/>
    <w:lvl w:ilvl="0" w:tplc="38CEA16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38CEA166">
      <w:start w:val="1"/>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E162C"/>
    <w:multiLevelType w:val="hybridMultilevel"/>
    <w:tmpl w:val="54526494"/>
    <w:lvl w:ilvl="0" w:tplc="818C5EB4">
      <w:start w:val="1"/>
      <w:numFmt w:val="decimal"/>
      <w:lvlText w:val="%1."/>
      <w:lvlJc w:val="left"/>
      <w:pPr>
        <w:ind w:left="720" w:hanging="360"/>
      </w:pPr>
      <w:rPr>
        <w:rFonts w:ascii="Arial" w:eastAsiaTheme="minorEastAsia" w:hAnsi="Arial" w:cstheme="minorBidi"/>
      </w:rPr>
    </w:lvl>
    <w:lvl w:ilvl="1" w:tplc="E320E99E">
      <w:start w:val="1"/>
      <w:numFmt w:val="decimal"/>
      <w:lvlText w:val="%2."/>
      <w:lvlJc w:val="left"/>
      <w:pPr>
        <w:ind w:left="1440" w:hanging="360"/>
      </w:pPr>
      <w:rPr>
        <w:rFonts w:ascii="Arial" w:eastAsiaTheme="minorEastAsia" w:hAnsi="Arial"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EE4AB9"/>
    <w:multiLevelType w:val="hybridMultilevel"/>
    <w:tmpl w:val="AC84B30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CE6305B"/>
    <w:multiLevelType w:val="hybridMultilevel"/>
    <w:tmpl w:val="82FC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2F5916"/>
    <w:multiLevelType w:val="hybridMultilevel"/>
    <w:tmpl w:val="6DF83BDC"/>
    <w:lvl w:ilvl="0" w:tplc="38CEA166">
      <w:start w:val="1"/>
      <w:numFmt w:val="bullet"/>
      <w:lvlText w:val="-"/>
      <w:lvlJc w:val="left"/>
      <w:pPr>
        <w:ind w:left="1800" w:hanging="360"/>
      </w:pPr>
      <w:rPr>
        <w:rFonts w:ascii="Arial" w:eastAsiaTheme="minorEastAsia"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5B17A0F"/>
    <w:multiLevelType w:val="hybridMultilevel"/>
    <w:tmpl w:val="C43491BA"/>
    <w:lvl w:ilvl="0" w:tplc="A524FBE4">
      <w:start w:val="1"/>
      <w:numFmt w:val="decimal"/>
      <w:lvlText w:val="%1."/>
      <w:lvlJc w:val="center"/>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E007FD"/>
    <w:multiLevelType w:val="hybridMultilevel"/>
    <w:tmpl w:val="62AA9120"/>
    <w:lvl w:ilvl="0" w:tplc="D11CA96A">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6EF0896"/>
    <w:multiLevelType w:val="hybridMultilevel"/>
    <w:tmpl w:val="5D04D346"/>
    <w:lvl w:ilvl="0" w:tplc="8EDAA99C">
      <w:start w:val="1"/>
      <w:numFmt w:val="bullet"/>
      <w:lvlText w:val="-"/>
      <w:lvlJc w:val="left"/>
      <w:pPr>
        <w:ind w:left="1800" w:hanging="360"/>
      </w:pPr>
      <w:rPr>
        <w:rFonts w:ascii="Arial" w:eastAsiaTheme="minorEastAsia"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9410736"/>
    <w:multiLevelType w:val="hybridMultilevel"/>
    <w:tmpl w:val="B3EE1F56"/>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num w:numId="1" w16cid:durableId="1850170766">
    <w:abstractNumId w:val="4"/>
  </w:num>
  <w:num w:numId="2" w16cid:durableId="1162432131">
    <w:abstractNumId w:val="5"/>
  </w:num>
  <w:num w:numId="3" w16cid:durableId="263803565">
    <w:abstractNumId w:val="12"/>
  </w:num>
  <w:num w:numId="4" w16cid:durableId="1348096425">
    <w:abstractNumId w:val="2"/>
  </w:num>
  <w:num w:numId="5" w16cid:durableId="145518774">
    <w:abstractNumId w:val="0"/>
  </w:num>
  <w:num w:numId="6" w16cid:durableId="250165001">
    <w:abstractNumId w:val="14"/>
  </w:num>
  <w:num w:numId="7" w16cid:durableId="2101829388">
    <w:abstractNumId w:val="3"/>
  </w:num>
  <w:num w:numId="8" w16cid:durableId="1644582052">
    <w:abstractNumId w:val="1"/>
  </w:num>
  <w:num w:numId="9" w16cid:durableId="1119494861">
    <w:abstractNumId w:val="6"/>
  </w:num>
  <w:num w:numId="10" w16cid:durableId="950236080">
    <w:abstractNumId w:val="10"/>
  </w:num>
  <w:num w:numId="11" w16cid:durableId="1846047337">
    <w:abstractNumId w:val="16"/>
  </w:num>
  <w:num w:numId="12" w16cid:durableId="197859379">
    <w:abstractNumId w:val="13"/>
  </w:num>
  <w:num w:numId="13" w16cid:durableId="1609849629">
    <w:abstractNumId w:val="11"/>
  </w:num>
  <w:num w:numId="14" w16cid:durableId="377821815">
    <w:abstractNumId w:val="8"/>
  </w:num>
  <w:num w:numId="15" w16cid:durableId="579754623">
    <w:abstractNumId w:val="9"/>
  </w:num>
  <w:num w:numId="16" w16cid:durableId="670765336">
    <w:abstractNumId w:val="15"/>
  </w:num>
  <w:num w:numId="17" w16cid:durableId="483859038">
    <w:abstractNumId w:val="7"/>
  </w:num>
  <w:num w:numId="18" w16cid:durableId="425651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FA3"/>
    <w:rsid w:val="00016DDE"/>
    <w:rsid w:val="00065023"/>
    <w:rsid w:val="00066668"/>
    <w:rsid w:val="000B4D08"/>
    <w:rsid w:val="000E072C"/>
    <w:rsid w:val="000E3EBB"/>
    <w:rsid w:val="000E5EB2"/>
    <w:rsid w:val="0010762D"/>
    <w:rsid w:val="0013066A"/>
    <w:rsid w:val="00150B84"/>
    <w:rsid w:val="001561ED"/>
    <w:rsid w:val="0016422F"/>
    <w:rsid w:val="00180D82"/>
    <w:rsid w:val="00185856"/>
    <w:rsid w:val="001A1E41"/>
    <w:rsid w:val="001A3EEF"/>
    <w:rsid w:val="001B56D4"/>
    <w:rsid w:val="001B581D"/>
    <w:rsid w:val="001C127B"/>
    <w:rsid w:val="001C2BA9"/>
    <w:rsid w:val="001E10A0"/>
    <w:rsid w:val="001E2691"/>
    <w:rsid w:val="001F6F48"/>
    <w:rsid w:val="00201E65"/>
    <w:rsid w:val="0020279E"/>
    <w:rsid w:val="00213F5B"/>
    <w:rsid w:val="00237C4F"/>
    <w:rsid w:val="00241FAF"/>
    <w:rsid w:val="00257BFE"/>
    <w:rsid w:val="00260222"/>
    <w:rsid w:val="0027608D"/>
    <w:rsid w:val="002B12BE"/>
    <w:rsid w:val="002B7E2F"/>
    <w:rsid w:val="002D5405"/>
    <w:rsid w:val="002F1125"/>
    <w:rsid w:val="0031208E"/>
    <w:rsid w:val="003234AE"/>
    <w:rsid w:val="00330C77"/>
    <w:rsid w:val="003469FD"/>
    <w:rsid w:val="003527CA"/>
    <w:rsid w:val="00363D75"/>
    <w:rsid w:val="003826F5"/>
    <w:rsid w:val="003872C0"/>
    <w:rsid w:val="003A191F"/>
    <w:rsid w:val="003B020D"/>
    <w:rsid w:val="003D1A62"/>
    <w:rsid w:val="0040182B"/>
    <w:rsid w:val="004035BB"/>
    <w:rsid w:val="0040612F"/>
    <w:rsid w:val="00406C98"/>
    <w:rsid w:val="00414234"/>
    <w:rsid w:val="0042684B"/>
    <w:rsid w:val="00426D10"/>
    <w:rsid w:val="004277D7"/>
    <w:rsid w:val="00452A80"/>
    <w:rsid w:val="004602A0"/>
    <w:rsid w:val="00467A7C"/>
    <w:rsid w:val="00470881"/>
    <w:rsid w:val="0049084A"/>
    <w:rsid w:val="004B40C9"/>
    <w:rsid w:val="004C55C2"/>
    <w:rsid w:val="004D0524"/>
    <w:rsid w:val="004D26FC"/>
    <w:rsid w:val="004E4EBE"/>
    <w:rsid w:val="004F5F59"/>
    <w:rsid w:val="0050344D"/>
    <w:rsid w:val="0052090B"/>
    <w:rsid w:val="00527EC2"/>
    <w:rsid w:val="00545D4A"/>
    <w:rsid w:val="00555582"/>
    <w:rsid w:val="00555877"/>
    <w:rsid w:val="005602D4"/>
    <w:rsid w:val="00572939"/>
    <w:rsid w:val="00580801"/>
    <w:rsid w:val="00582C29"/>
    <w:rsid w:val="0059004C"/>
    <w:rsid w:val="00590F4B"/>
    <w:rsid w:val="005919CA"/>
    <w:rsid w:val="00594225"/>
    <w:rsid w:val="005A0C02"/>
    <w:rsid w:val="005B129B"/>
    <w:rsid w:val="005D1682"/>
    <w:rsid w:val="005D58C1"/>
    <w:rsid w:val="005F2430"/>
    <w:rsid w:val="005F395E"/>
    <w:rsid w:val="005F76FE"/>
    <w:rsid w:val="00621A83"/>
    <w:rsid w:val="00626CA0"/>
    <w:rsid w:val="00634E16"/>
    <w:rsid w:val="00640BE7"/>
    <w:rsid w:val="0064309E"/>
    <w:rsid w:val="00664E01"/>
    <w:rsid w:val="006666A4"/>
    <w:rsid w:val="006724F9"/>
    <w:rsid w:val="006725F9"/>
    <w:rsid w:val="00693A79"/>
    <w:rsid w:val="006A2D32"/>
    <w:rsid w:val="006B5318"/>
    <w:rsid w:val="006B58CC"/>
    <w:rsid w:val="006C2167"/>
    <w:rsid w:val="006C5F64"/>
    <w:rsid w:val="006D4C02"/>
    <w:rsid w:val="006D6197"/>
    <w:rsid w:val="00710BA5"/>
    <w:rsid w:val="00727900"/>
    <w:rsid w:val="00741609"/>
    <w:rsid w:val="00763BE7"/>
    <w:rsid w:val="00774CF3"/>
    <w:rsid w:val="00774F76"/>
    <w:rsid w:val="00780692"/>
    <w:rsid w:val="007E09F3"/>
    <w:rsid w:val="007E24A5"/>
    <w:rsid w:val="007E69AD"/>
    <w:rsid w:val="00800A74"/>
    <w:rsid w:val="00821A62"/>
    <w:rsid w:val="008259A9"/>
    <w:rsid w:val="0082600A"/>
    <w:rsid w:val="00836CFF"/>
    <w:rsid w:val="00841345"/>
    <w:rsid w:val="0084546C"/>
    <w:rsid w:val="00853028"/>
    <w:rsid w:val="0085616C"/>
    <w:rsid w:val="008753CF"/>
    <w:rsid w:val="008777B1"/>
    <w:rsid w:val="008A40BD"/>
    <w:rsid w:val="008A57E0"/>
    <w:rsid w:val="008B2AB9"/>
    <w:rsid w:val="008B6E89"/>
    <w:rsid w:val="008C26B1"/>
    <w:rsid w:val="008C3F96"/>
    <w:rsid w:val="008D5BAE"/>
    <w:rsid w:val="009004A1"/>
    <w:rsid w:val="00906AA5"/>
    <w:rsid w:val="0092016E"/>
    <w:rsid w:val="0094786B"/>
    <w:rsid w:val="009478F8"/>
    <w:rsid w:val="00951E6D"/>
    <w:rsid w:val="0095287F"/>
    <w:rsid w:val="00961721"/>
    <w:rsid w:val="009623A9"/>
    <w:rsid w:val="00972CDB"/>
    <w:rsid w:val="00975D64"/>
    <w:rsid w:val="0098221A"/>
    <w:rsid w:val="009827D7"/>
    <w:rsid w:val="0098327C"/>
    <w:rsid w:val="009C2C9D"/>
    <w:rsid w:val="009C56B5"/>
    <w:rsid w:val="009E159F"/>
    <w:rsid w:val="009E2CB8"/>
    <w:rsid w:val="009F211E"/>
    <w:rsid w:val="00A06B7F"/>
    <w:rsid w:val="00A14B84"/>
    <w:rsid w:val="00A16790"/>
    <w:rsid w:val="00A20DB1"/>
    <w:rsid w:val="00A56D75"/>
    <w:rsid w:val="00A5702C"/>
    <w:rsid w:val="00A63DD5"/>
    <w:rsid w:val="00A6469F"/>
    <w:rsid w:val="00A64DAD"/>
    <w:rsid w:val="00A70CC2"/>
    <w:rsid w:val="00A71BBB"/>
    <w:rsid w:val="00A84B09"/>
    <w:rsid w:val="00A8771B"/>
    <w:rsid w:val="00A8774D"/>
    <w:rsid w:val="00AB0FDB"/>
    <w:rsid w:val="00AC318E"/>
    <w:rsid w:val="00AE0669"/>
    <w:rsid w:val="00AE5B15"/>
    <w:rsid w:val="00AF207F"/>
    <w:rsid w:val="00AF4539"/>
    <w:rsid w:val="00AF712A"/>
    <w:rsid w:val="00B040C0"/>
    <w:rsid w:val="00B36BDD"/>
    <w:rsid w:val="00B4466D"/>
    <w:rsid w:val="00B45F6F"/>
    <w:rsid w:val="00B51EEF"/>
    <w:rsid w:val="00B73E5D"/>
    <w:rsid w:val="00B835DD"/>
    <w:rsid w:val="00BA0AA1"/>
    <w:rsid w:val="00BA34A6"/>
    <w:rsid w:val="00BB290A"/>
    <w:rsid w:val="00BE580D"/>
    <w:rsid w:val="00BE5FF4"/>
    <w:rsid w:val="00BF0715"/>
    <w:rsid w:val="00BF2184"/>
    <w:rsid w:val="00C107D2"/>
    <w:rsid w:val="00C12EBD"/>
    <w:rsid w:val="00C305E4"/>
    <w:rsid w:val="00C40FD1"/>
    <w:rsid w:val="00C41FA0"/>
    <w:rsid w:val="00C708F7"/>
    <w:rsid w:val="00C73B01"/>
    <w:rsid w:val="00C7645A"/>
    <w:rsid w:val="00C84EE7"/>
    <w:rsid w:val="00C86656"/>
    <w:rsid w:val="00CB3870"/>
    <w:rsid w:val="00CB38A7"/>
    <w:rsid w:val="00CD5A99"/>
    <w:rsid w:val="00CD72FA"/>
    <w:rsid w:val="00CE0F27"/>
    <w:rsid w:val="00CE1A9E"/>
    <w:rsid w:val="00CE4AB7"/>
    <w:rsid w:val="00CF5AA9"/>
    <w:rsid w:val="00D025CD"/>
    <w:rsid w:val="00D038F9"/>
    <w:rsid w:val="00D117E4"/>
    <w:rsid w:val="00D1322F"/>
    <w:rsid w:val="00D14032"/>
    <w:rsid w:val="00D21BD0"/>
    <w:rsid w:val="00D3077F"/>
    <w:rsid w:val="00D30A15"/>
    <w:rsid w:val="00D40890"/>
    <w:rsid w:val="00D53E81"/>
    <w:rsid w:val="00D551CE"/>
    <w:rsid w:val="00D76461"/>
    <w:rsid w:val="00D80B49"/>
    <w:rsid w:val="00D84F12"/>
    <w:rsid w:val="00DA3634"/>
    <w:rsid w:val="00DB0AEB"/>
    <w:rsid w:val="00DB48E0"/>
    <w:rsid w:val="00DC55E4"/>
    <w:rsid w:val="00E139F3"/>
    <w:rsid w:val="00E30661"/>
    <w:rsid w:val="00E3223D"/>
    <w:rsid w:val="00E34FA3"/>
    <w:rsid w:val="00E36533"/>
    <w:rsid w:val="00E37D37"/>
    <w:rsid w:val="00E75A4B"/>
    <w:rsid w:val="00E80408"/>
    <w:rsid w:val="00E97580"/>
    <w:rsid w:val="00EA2D6B"/>
    <w:rsid w:val="00EB7661"/>
    <w:rsid w:val="00ED5E06"/>
    <w:rsid w:val="00EE6701"/>
    <w:rsid w:val="00EF1834"/>
    <w:rsid w:val="00EF5D97"/>
    <w:rsid w:val="00F26E5E"/>
    <w:rsid w:val="00F35CD7"/>
    <w:rsid w:val="00F53D37"/>
    <w:rsid w:val="00F56C13"/>
    <w:rsid w:val="00F57582"/>
    <w:rsid w:val="00F80BB6"/>
    <w:rsid w:val="00FB7648"/>
    <w:rsid w:val="00FC1B09"/>
    <w:rsid w:val="00FD188A"/>
    <w:rsid w:val="00FD683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507CAF5"/>
  <w15:docId w15:val="{B182A4FF-9CBC-45F7-BDE8-83FDC671C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80D"/>
    <w:rPr>
      <w:rFonts w:ascii="Arial" w:hAnsi="Arial"/>
      <w:sz w:val="20"/>
    </w:rPr>
  </w:style>
  <w:style w:type="paragraph" w:styleId="Heading1">
    <w:name w:val="heading 1"/>
    <w:basedOn w:val="Normal"/>
    <w:next w:val="Normal"/>
    <w:link w:val="Heading1Char"/>
    <w:uiPriority w:val="9"/>
    <w:qFormat/>
    <w:rsid w:val="007E24A5"/>
    <w:pPr>
      <w:keepNext/>
      <w:keepLines/>
      <w:spacing w:before="200"/>
      <w:outlineLvl w:val="0"/>
    </w:pPr>
    <w:rPr>
      <w:rFonts w:eastAsiaTheme="majorEastAsia" w:cs="Arial"/>
      <w:b/>
      <w:sz w:val="24"/>
    </w:rPr>
  </w:style>
  <w:style w:type="paragraph" w:styleId="Heading2">
    <w:name w:val="heading 2"/>
    <w:basedOn w:val="Heading1"/>
    <w:next w:val="Normal"/>
    <w:link w:val="Heading2Char"/>
    <w:uiPriority w:val="9"/>
    <w:unhideWhenUsed/>
    <w:qFormat/>
    <w:rsid w:val="009478F8"/>
    <w:pPr>
      <w:spacing w:after="120"/>
      <w:outlineLvl w:val="1"/>
    </w:pPr>
    <w:rPr>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FA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4FA3"/>
    <w:rPr>
      <w:rFonts w:ascii="Lucida Grande" w:hAnsi="Lucida Grande" w:cs="Lucida Grande"/>
      <w:sz w:val="18"/>
      <w:szCs w:val="18"/>
    </w:rPr>
  </w:style>
  <w:style w:type="paragraph" w:styleId="Header">
    <w:name w:val="header"/>
    <w:basedOn w:val="Normal"/>
    <w:link w:val="HeaderChar"/>
    <w:uiPriority w:val="99"/>
    <w:unhideWhenUsed/>
    <w:rsid w:val="00E34FA3"/>
    <w:pPr>
      <w:tabs>
        <w:tab w:val="center" w:pos="4320"/>
        <w:tab w:val="right" w:pos="8640"/>
      </w:tabs>
      <w:spacing w:after="0"/>
    </w:pPr>
  </w:style>
  <w:style w:type="character" w:customStyle="1" w:styleId="HeaderChar">
    <w:name w:val="Header Char"/>
    <w:basedOn w:val="DefaultParagraphFont"/>
    <w:link w:val="Header"/>
    <w:uiPriority w:val="99"/>
    <w:rsid w:val="00E34FA3"/>
  </w:style>
  <w:style w:type="paragraph" w:styleId="Footer">
    <w:name w:val="footer"/>
    <w:basedOn w:val="Normal"/>
    <w:link w:val="FooterChar"/>
    <w:uiPriority w:val="99"/>
    <w:unhideWhenUsed/>
    <w:rsid w:val="00E34FA3"/>
    <w:pPr>
      <w:tabs>
        <w:tab w:val="center" w:pos="4320"/>
        <w:tab w:val="right" w:pos="8640"/>
      </w:tabs>
      <w:spacing w:after="0"/>
    </w:pPr>
  </w:style>
  <w:style w:type="character" w:customStyle="1" w:styleId="FooterChar">
    <w:name w:val="Footer Char"/>
    <w:basedOn w:val="DefaultParagraphFont"/>
    <w:link w:val="Footer"/>
    <w:uiPriority w:val="99"/>
    <w:rsid w:val="00E34FA3"/>
  </w:style>
  <w:style w:type="paragraph" w:customStyle="1" w:styleId="JobAidName">
    <w:name w:val="Job Aid Name"/>
    <w:basedOn w:val="Heading2"/>
    <w:qFormat/>
    <w:rsid w:val="007E24A5"/>
    <w:pPr>
      <w:spacing w:after="240"/>
    </w:pPr>
    <w:rPr>
      <w:b/>
      <w:sz w:val="28"/>
    </w:rPr>
  </w:style>
  <w:style w:type="table" w:styleId="TableGrid">
    <w:name w:val="Table Grid"/>
    <w:basedOn w:val="TableNormal"/>
    <w:uiPriority w:val="59"/>
    <w:rsid w:val="00BE580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580D"/>
    <w:pPr>
      <w:ind w:left="720"/>
      <w:contextualSpacing/>
    </w:pPr>
  </w:style>
  <w:style w:type="character" w:customStyle="1" w:styleId="Heading2Char">
    <w:name w:val="Heading 2 Char"/>
    <w:basedOn w:val="DefaultParagraphFont"/>
    <w:link w:val="Heading2"/>
    <w:uiPriority w:val="9"/>
    <w:rsid w:val="009478F8"/>
    <w:rPr>
      <w:rFonts w:ascii="Arial" w:eastAsiaTheme="majorEastAsia" w:hAnsi="Arial" w:cs="Arial"/>
      <w:b/>
      <w:sz w:val="22"/>
      <w:szCs w:val="22"/>
    </w:rPr>
  </w:style>
  <w:style w:type="character" w:customStyle="1" w:styleId="Heading1Char">
    <w:name w:val="Heading 1 Char"/>
    <w:basedOn w:val="DefaultParagraphFont"/>
    <w:link w:val="Heading1"/>
    <w:uiPriority w:val="9"/>
    <w:rsid w:val="007E24A5"/>
    <w:rPr>
      <w:rFonts w:ascii="Arial" w:eastAsiaTheme="majorEastAsia" w:hAnsi="Arial" w:cs="Arial"/>
      <w:b/>
    </w:rPr>
  </w:style>
  <w:style w:type="character" w:styleId="CommentReference">
    <w:name w:val="annotation reference"/>
    <w:basedOn w:val="DefaultParagraphFont"/>
    <w:uiPriority w:val="99"/>
    <w:semiHidden/>
    <w:unhideWhenUsed/>
    <w:rsid w:val="00F35CD7"/>
    <w:rPr>
      <w:sz w:val="16"/>
      <w:szCs w:val="16"/>
    </w:rPr>
  </w:style>
  <w:style w:type="paragraph" w:styleId="CommentText">
    <w:name w:val="annotation text"/>
    <w:basedOn w:val="Normal"/>
    <w:link w:val="CommentTextChar"/>
    <w:uiPriority w:val="99"/>
    <w:semiHidden/>
    <w:unhideWhenUsed/>
    <w:rsid w:val="00F35CD7"/>
    <w:rPr>
      <w:szCs w:val="20"/>
    </w:rPr>
  </w:style>
  <w:style w:type="character" w:customStyle="1" w:styleId="CommentTextChar">
    <w:name w:val="Comment Text Char"/>
    <w:basedOn w:val="DefaultParagraphFont"/>
    <w:link w:val="CommentText"/>
    <w:uiPriority w:val="99"/>
    <w:semiHidden/>
    <w:rsid w:val="00F35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35CD7"/>
    <w:rPr>
      <w:b/>
      <w:bCs/>
    </w:rPr>
  </w:style>
  <w:style w:type="character" w:customStyle="1" w:styleId="CommentSubjectChar">
    <w:name w:val="Comment Subject Char"/>
    <w:basedOn w:val="CommentTextChar"/>
    <w:link w:val="CommentSubject"/>
    <w:uiPriority w:val="99"/>
    <w:semiHidden/>
    <w:rsid w:val="00F35CD7"/>
    <w:rPr>
      <w:rFonts w:ascii="Arial" w:hAnsi="Arial"/>
      <w:b/>
      <w:bCs/>
      <w:sz w:val="20"/>
      <w:szCs w:val="20"/>
    </w:rPr>
  </w:style>
  <w:style w:type="paragraph" w:styleId="Revision">
    <w:name w:val="Revision"/>
    <w:hidden/>
    <w:uiPriority w:val="99"/>
    <w:semiHidden/>
    <w:rsid w:val="006B58CC"/>
    <w:pPr>
      <w:spacing w:after="0"/>
    </w:pPr>
    <w:rPr>
      <w:rFonts w:ascii="Arial" w:hAnsi="Arial"/>
      <w:sz w:val="20"/>
    </w:rPr>
  </w:style>
  <w:style w:type="character" w:styleId="Hyperlink">
    <w:name w:val="Hyperlink"/>
    <w:basedOn w:val="DefaultParagraphFont"/>
    <w:uiPriority w:val="99"/>
    <w:unhideWhenUsed/>
    <w:rsid w:val="0094786B"/>
    <w:rPr>
      <w:color w:val="0000FF"/>
      <w:u w:val="single"/>
    </w:rPr>
  </w:style>
  <w:style w:type="character" w:styleId="FollowedHyperlink">
    <w:name w:val="FollowedHyperlink"/>
    <w:basedOn w:val="DefaultParagraphFont"/>
    <w:uiPriority w:val="99"/>
    <w:semiHidden/>
    <w:unhideWhenUsed/>
    <w:rsid w:val="009E159F"/>
    <w:rPr>
      <w:color w:val="800080" w:themeColor="followedHyperlink"/>
      <w:u w:val="single"/>
    </w:rPr>
  </w:style>
  <w:style w:type="character" w:styleId="UnresolvedMention">
    <w:name w:val="Unresolved Mention"/>
    <w:basedOn w:val="DefaultParagraphFont"/>
    <w:uiPriority w:val="99"/>
    <w:semiHidden/>
    <w:unhideWhenUsed/>
    <w:rsid w:val="00E13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303048">
      <w:bodyDiv w:val="1"/>
      <w:marLeft w:val="0"/>
      <w:marRight w:val="0"/>
      <w:marTop w:val="0"/>
      <w:marBottom w:val="0"/>
      <w:divBdr>
        <w:top w:val="none" w:sz="0" w:space="0" w:color="auto"/>
        <w:left w:val="none" w:sz="0" w:space="0" w:color="auto"/>
        <w:bottom w:val="none" w:sz="0" w:space="0" w:color="auto"/>
        <w:right w:val="none" w:sz="0" w:space="0" w:color="auto"/>
      </w:divBdr>
    </w:div>
    <w:div w:id="563953321">
      <w:bodyDiv w:val="1"/>
      <w:marLeft w:val="0"/>
      <w:marRight w:val="0"/>
      <w:marTop w:val="0"/>
      <w:marBottom w:val="0"/>
      <w:divBdr>
        <w:top w:val="none" w:sz="0" w:space="0" w:color="auto"/>
        <w:left w:val="none" w:sz="0" w:space="0" w:color="auto"/>
        <w:bottom w:val="none" w:sz="0" w:space="0" w:color="auto"/>
        <w:right w:val="none" w:sz="0" w:space="0" w:color="auto"/>
      </w:divBdr>
    </w:div>
    <w:div w:id="1702852672">
      <w:bodyDiv w:val="1"/>
      <w:marLeft w:val="0"/>
      <w:marRight w:val="0"/>
      <w:marTop w:val="0"/>
      <w:marBottom w:val="0"/>
      <w:divBdr>
        <w:top w:val="none" w:sz="0" w:space="0" w:color="auto"/>
        <w:left w:val="none" w:sz="0" w:space="0" w:color="auto"/>
        <w:bottom w:val="none" w:sz="0" w:space="0" w:color="auto"/>
        <w:right w:val="none" w:sz="0" w:space="0" w:color="auto"/>
      </w:divBdr>
    </w:div>
    <w:div w:id="2127507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uiucpurchasing.illinois.edu/videos-how-to/"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uiucpurchasing.illinois.edu/videos-how-to/"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ea67ddbd-5fe5-45a6-941a-55a539e5cd04">NXHNYZAPR47K-203-44</_dlc_DocId>
    <_dlc_DocIdUrl xmlns="ea67ddbd-5fe5-45a6-941a-55a539e5cd04">
      <Url>https://intranet.uillinois.edu/departments/obfsas/tpdc/trainers/ibuy/_layouts/DocIdRedir.aspx?ID=NXHNYZAPR47K-203-44</Url>
      <Description>NXHNYZAPR47K-203-44</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9428D85D2FC314E98BD0E1CA072D235" ma:contentTypeVersion="0" ma:contentTypeDescription="Create a new document." ma:contentTypeScope="" ma:versionID="ea1ca6068e69de93093fc0b1abacd3eb">
  <xsd:schema xmlns:xsd="http://www.w3.org/2001/XMLSchema" xmlns:xs="http://www.w3.org/2001/XMLSchema" xmlns:p="http://schemas.microsoft.com/office/2006/metadata/properties" xmlns:ns2="ea67ddbd-5fe5-45a6-941a-55a539e5cd04" targetNamespace="http://schemas.microsoft.com/office/2006/metadata/properties" ma:root="true" ma:fieldsID="0cb6e994b46e0eeba26cb6bc78715d19" ns2:_="">
    <xsd:import namespace="ea67ddbd-5fe5-45a6-941a-55a539e5cd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7ddbd-5fe5-45a6-941a-55a539e5cd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BCF1C59-4AAF-4E9F-A78E-988E9400C66F}">
  <ds:schemaRefs>
    <ds:schemaRef ds:uri="http://schemas.microsoft.com/sharepoint/v3/contenttype/forms"/>
  </ds:schemaRefs>
</ds:datastoreItem>
</file>

<file path=customXml/itemProps2.xml><?xml version="1.0" encoding="utf-8"?>
<ds:datastoreItem xmlns:ds="http://schemas.openxmlformats.org/officeDocument/2006/customXml" ds:itemID="{30ECF9E5-0CC4-430F-BDAA-50490F1869F7}">
  <ds:schemaRefs>
    <ds:schemaRef ds:uri="http://schemas.microsoft.com/office/2006/metadata/properties"/>
    <ds:schemaRef ds:uri="http://schemas.microsoft.com/office/infopath/2007/PartnerControls"/>
    <ds:schemaRef ds:uri="ea67ddbd-5fe5-45a6-941a-55a539e5cd04"/>
  </ds:schemaRefs>
</ds:datastoreItem>
</file>

<file path=customXml/itemProps3.xml><?xml version="1.0" encoding="utf-8"?>
<ds:datastoreItem xmlns:ds="http://schemas.openxmlformats.org/officeDocument/2006/customXml" ds:itemID="{469A8975-FBA4-4019-BF1B-E607606FB251}">
  <ds:schemaRefs>
    <ds:schemaRef ds:uri="http://schemas.openxmlformats.org/officeDocument/2006/bibliography"/>
  </ds:schemaRefs>
</ds:datastoreItem>
</file>

<file path=customXml/itemProps4.xml><?xml version="1.0" encoding="utf-8"?>
<ds:datastoreItem xmlns:ds="http://schemas.openxmlformats.org/officeDocument/2006/customXml" ds:itemID="{EB101629-8182-401C-BF50-BDCE5D815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7ddbd-5fe5-45a6-941a-55a539e5c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313178-A9C0-4F62-BA1B-909E7DE3A3C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Processing E-Quotes for Dell</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Processing E-Quotes for Dell</dc:title>
  <dc:subject/>
  <dc:creator>OBFS BSS - University of Illinois</dc:creator>
  <cp:keywords>job, aids, training, materials, e-quote, dell, ibuy</cp:keywords>
  <dc:description>Updated 6/7/2016 - G. Silva
11/30/2016 - Updated representative contact info - G. Silva</dc:description>
  <cp:lastModifiedBy>Burger, Ken</cp:lastModifiedBy>
  <cp:revision>13</cp:revision>
  <cp:lastPrinted>2018-01-04T17:34:00Z</cp:lastPrinted>
  <dcterms:created xsi:type="dcterms:W3CDTF">2021-01-08T19:11:00Z</dcterms:created>
  <dcterms:modified xsi:type="dcterms:W3CDTF">2023-01-09T15:31:00Z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0x01010009428D85D2FC314E98BD0E1CA072D235</vt:lpwstr>
  </property>
  <property fmtid="{D5CDD505-2E9C-101B-9397-08002B2CF9AE}" pid="3" name="_dlc_DocIdItemGuid">
    <vt:lpwstr>3d3c02b6-0114-4011-9608-2b466ba70993</vt:lpwstr>
  </property>
</Properties>
</file>